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4FBF4" w14:textId="77777777" w:rsidR="00EC57AC" w:rsidRPr="00EC57AC" w:rsidRDefault="00EC57AC" w:rsidP="00EC57AC">
      <w:pPr>
        <w:jc w:val="center"/>
        <w:rPr>
          <w:b/>
          <w:sz w:val="24"/>
        </w:rPr>
      </w:pPr>
      <w:bookmarkStart w:id="0" w:name="_GoBack"/>
      <w:bookmarkEnd w:id="0"/>
      <w:r w:rsidRPr="00EC57AC">
        <w:rPr>
          <w:b/>
          <w:sz w:val="24"/>
        </w:rPr>
        <w:t>APÉNDICE  B: PLAN DE APERTURA</w:t>
      </w:r>
    </w:p>
    <w:p w14:paraId="6CF2AFE1" w14:textId="77777777" w:rsidR="00EC57AC" w:rsidRDefault="00EC57AC" w:rsidP="00EC57AC">
      <w:pPr>
        <w:jc w:val="both"/>
        <w:rPr>
          <w:sz w:val="24"/>
        </w:rPr>
      </w:pPr>
    </w:p>
    <w:p w14:paraId="35524EB0" w14:textId="77777777" w:rsidR="00EC57AC" w:rsidRDefault="00EC57AC" w:rsidP="00EC57AC">
      <w:pPr>
        <w:jc w:val="both"/>
        <w:rPr>
          <w:sz w:val="24"/>
        </w:rPr>
      </w:pPr>
    </w:p>
    <w:p w14:paraId="31A18AD5" w14:textId="77777777" w:rsidR="00EC57AC" w:rsidRPr="00342E72" w:rsidRDefault="00EC57AC" w:rsidP="00EC57AC">
      <w:pPr>
        <w:pStyle w:val="Prrafodelista"/>
        <w:numPr>
          <w:ilvl w:val="0"/>
          <w:numId w:val="1"/>
        </w:numPr>
        <w:outlineLvl w:val="0"/>
        <w:rPr>
          <w:sz w:val="24"/>
        </w:rPr>
      </w:pPr>
      <w:bookmarkStart w:id="1" w:name="_Toc434962494"/>
      <w:r w:rsidRPr="00342E72">
        <w:rPr>
          <w:sz w:val="24"/>
        </w:rPr>
        <w:t>PLAN DE A</w:t>
      </w:r>
      <w:r>
        <w:rPr>
          <w:sz w:val="24"/>
        </w:rPr>
        <w:t>P</w:t>
      </w:r>
      <w:r w:rsidRPr="00342E72">
        <w:rPr>
          <w:sz w:val="24"/>
        </w:rPr>
        <w:t>ERTURA</w:t>
      </w:r>
      <w:bookmarkEnd w:id="1"/>
    </w:p>
    <w:p w14:paraId="1D57DF81" w14:textId="77777777" w:rsidR="00EC57AC" w:rsidRDefault="00EC57AC" w:rsidP="00EC57AC">
      <w:pPr>
        <w:jc w:val="both"/>
        <w:rPr>
          <w:sz w:val="24"/>
        </w:rPr>
      </w:pPr>
    </w:p>
    <w:p w14:paraId="4F260E56" w14:textId="74876CEC" w:rsidR="008F10EE" w:rsidRDefault="00EC57AC" w:rsidP="00EC57AC">
      <w:pPr>
        <w:jc w:val="both"/>
        <w:rPr>
          <w:sz w:val="24"/>
        </w:rPr>
      </w:pPr>
      <w:r w:rsidRPr="00342E72">
        <w:rPr>
          <w:sz w:val="24"/>
        </w:rPr>
        <w:t>Al ser una</w:t>
      </w:r>
      <w:r>
        <w:rPr>
          <w:sz w:val="24"/>
        </w:rPr>
        <w:t xml:space="preserve"> unidad médica de </w:t>
      </w:r>
      <w:r w:rsidR="004359E6">
        <w:rPr>
          <w:sz w:val="24"/>
        </w:rPr>
        <w:t>nueva creación</w:t>
      </w:r>
      <w:r>
        <w:rPr>
          <w:sz w:val="24"/>
        </w:rPr>
        <w:t>, el H</w:t>
      </w:r>
      <w:r w:rsidR="00195172">
        <w:rPr>
          <w:sz w:val="24"/>
        </w:rPr>
        <w:t xml:space="preserve">ospital </w:t>
      </w:r>
      <w:r w:rsidR="00634410">
        <w:rPr>
          <w:sz w:val="24"/>
        </w:rPr>
        <w:t xml:space="preserve">General </w:t>
      </w:r>
      <w:r w:rsidR="00074B10">
        <w:rPr>
          <w:sz w:val="24"/>
        </w:rPr>
        <w:t>Regional (HGR) de 260 camas en el Municipio de García, Nuevo León</w:t>
      </w:r>
      <w:r>
        <w:rPr>
          <w:sz w:val="24"/>
        </w:rPr>
        <w:t xml:space="preserve"> consolidará su operación </w:t>
      </w:r>
      <w:r w:rsidR="004359E6">
        <w:rPr>
          <w:sz w:val="24"/>
        </w:rPr>
        <w:t xml:space="preserve">de una manera segura, previendo una apertura </w:t>
      </w:r>
      <w:r>
        <w:rPr>
          <w:sz w:val="24"/>
        </w:rPr>
        <w:t xml:space="preserve">de </w:t>
      </w:r>
      <w:r w:rsidR="001E6F7A">
        <w:rPr>
          <w:sz w:val="24"/>
        </w:rPr>
        <w:t xml:space="preserve">servicios de manera programada y </w:t>
      </w:r>
      <w:r>
        <w:rPr>
          <w:sz w:val="24"/>
        </w:rPr>
        <w:t>gradual</w:t>
      </w:r>
      <w:r w:rsidR="000974D6">
        <w:rPr>
          <w:sz w:val="24"/>
        </w:rPr>
        <w:t xml:space="preserve">, de tal forma se </w:t>
      </w:r>
      <w:r w:rsidR="004359E6">
        <w:rPr>
          <w:sz w:val="24"/>
        </w:rPr>
        <w:t xml:space="preserve">considera </w:t>
      </w:r>
      <w:r w:rsidR="00AE7E92">
        <w:rPr>
          <w:sz w:val="24"/>
        </w:rPr>
        <w:t>la incorporación de un programa de ocupación hasta llegar a la capacidad máxima del proyecto, denominado Plan de Apertura</w:t>
      </w:r>
      <w:r>
        <w:rPr>
          <w:sz w:val="24"/>
        </w:rPr>
        <w:t xml:space="preserve">. </w:t>
      </w:r>
    </w:p>
    <w:p w14:paraId="0200D51C" w14:textId="77777777" w:rsidR="008F10EE" w:rsidRDefault="008F10EE" w:rsidP="00EC57AC">
      <w:pPr>
        <w:jc w:val="both"/>
        <w:rPr>
          <w:sz w:val="24"/>
        </w:rPr>
      </w:pPr>
    </w:p>
    <w:p w14:paraId="74FC3ACE" w14:textId="63CC1AB1" w:rsidR="00EC57AC" w:rsidRDefault="00EC57AC" w:rsidP="00EC57AC">
      <w:pPr>
        <w:jc w:val="both"/>
        <w:rPr>
          <w:sz w:val="24"/>
        </w:rPr>
      </w:pPr>
      <w:r>
        <w:rPr>
          <w:sz w:val="24"/>
        </w:rPr>
        <w:t xml:space="preserve">El Plan de Apertura comprende el conjunto de actividades necesarias que deben llevarse a cabo entre el </w:t>
      </w:r>
      <w:r w:rsidR="009D5ED0">
        <w:rPr>
          <w:sz w:val="24"/>
        </w:rPr>
        <w:t xml:space="preserve">Instituto </w:t>
      </w:r>
      <w:r>
        <w:rPr>
          <w:sz w:val="24"/>
        </w:rPr>
        <w:t xml:space="preserve">y el Desarrollador para </w:t>
      </w:r>
      <w:r w:rsidR="00AE7E92">
        <w:rPr>
          <w:sz w:val="24"/>
        </w:rPr>
        <w:t>la apertura gradual de los servicios de atención a los derechohabientes, a fin de poder garantizar una</w:t>
      </w:r>
      <w:r>
        <w:rPr>
          <w:sz w:val="24"/>
        </w:rPr>
        <w:t xml:space="preserve"> </w:t>
      </w:r>
      <w:r w:rsidR="00AE7E92">
        <w:rPr>
          <w:sz w:val="24"/>
        </w:rPr>
        <w:t xml:space="preserve">operación </w:t>
      </w:r>
      <w:r w:rsidR="008F10EE">
        <w:rPr>
          <w:sz w:val="24"/>
        </w:rPr>
        <w:t xml:space="preserve">eficiente, </w:t>
      </w:r>
      <w:r w:rsidR="00ED1768">
        <w:rPr>
          <w:sz w:val="24"/>
        </w:rPr>
        <w:t xml:space="preserve">y </w:t>
      </w:r>
      <w:r w:rsidR="00AE7E92">
        <w:rPr>
          <w:sz w:val="24"/>
        </w:rPr>
        <w:t xml:space="preserve">segura, </w:t>
      </w:r>
      <w:r>
        <w:rPr>
          <w:sz w:val="24"/>
        </w:rPr>
        <w:t>hasta alcanzar el funcionamiento pleno</w:t>
      </w:r>
      <w:r w:rsidR="000974D6">
        <w:rPr>
          <w:sz w:val="24"/>
        </w:rPr>
        <w:t xml:space="preserve"> de la unidad</w:t>
      </w:r>
      <w:r>
        <w:rPr>
          <w:sz w:val="24"/>
        </w:rPr>
        <w:t xml:space="preserve">. </w:t>
      </w:r>
    </w:p>
    <w:p w14:paraId="0B68F46A" w14:textId="77777777" w:rsidR="00EC57AC" w:rsidRDefault="00EC57AC" w:rsidP="00EC57AC">
      <w:pPr>
        <w:jc w:val="both"/>
        <w:rPr>
          <w:sz w:val="24"/>
        </w:rPr>
      </w:pPr>
    </w:p>
    <w:p w14:paraId="54754F90" w14:textId="77777777" w:rsidR="00EC57AC" w:rsidRDefault="00EC57AC" w:rsidP="00EC57AC">
      <w:pPr>
        <w:pStyle w:val="Prrafodelista"/>
        <w:numPr>
          <w:ilvl w:val="1"/>
          <w:numId w:val="1"/>
        </w:numPr>
        <w:outlineLvl w:val="1"/>
        <w:rPr>
          <w:sz w:val="24"/>
        </w:rPr>
      </w:pPr>
      <w:bookmarkStart w:id="2" w:name="_Toc434962495"/>
      <w:r>
        <w:rPr>
          <w:sz w:val="24"/>
        </w:rPr>
        <w:t>OBJETIVO DEL PLAN DE APERTURA</w:t>
      </w:r>
      <w:bookmarkEnd w:id="2"/>
    </w:p>
    <w:p w14:paraId="337A24F9" w14:textId="77777777" w:rsidR="00EC57AC" w:rsidRDefault="00EC57AC" w:rsidP="00EC57AC">
      <w:pPr>
        <w:jc w:val="both"/>
        <w:rPr>
          <w:sz w:val="24"/>
        </w:rPr>
      </w:pPr>
    </w:p>
    <w:p w14:paraId="6FE9403E" w14:textId="09DE7CDA" w:rsidR="00E705D7" w:rsidRDefault="00ED1768" w:rsidP="00EC57AC">
      <w:pPr>
        <w:jc w:val="both"/>
        <w:rPr>
          <w:sz w:val="24"/>
        </w:rPr>
      </w:pPr>
      <w:r>
        <w:rPr>
          <w:sz w:val="24"/>
        </w:rPr>
        <w:t xml:space="preserve">Para </w:t>
      </w:r>
      <w:r w:rsidR="00F25536">
        <w:rPr>
          <w:sz w:val="24"/>
        </w:rPr>
        <w:t>l</w:t>
      </w:r>
      <w:r w:rsidR="00EC57AC">
        <w:rPr>
          <w:sz w:val="24"/>
        </w:rPr>
        <w:t xml:space="preserve">ograr </w:t>
      </w:r>
      <w:r w:rsidR="008F10EE">
        <w:rPr>
          <w:sz w:val="24"/>
        </w:rPr>
        <w:t xml:space="preserve">que la operación del </w:t>
      </w:r>
      <w:r w:rsidR="00EC57AC">
        <w:rPr>
          <w:sz w:val="24"/>
        </w:rPr>
        <w:t xml:space="preserve">Hospital </w:t>
      </w:r>
      <w:r w:rsidR="008F10EE">
        <w:rPr>
          <w:sz w:val="24"/>
        </w:rPr>
        <w:t xml:space="preserve">sea la adecuada, </w:t>
      </w:r>
      <w:r w:rsidR="00EC57AC">
        <w:rPr>
          <w:sz w:val="24"/>
        </w:rPr>
        <w:t xml:space="preserve">está sujeta a </w:t>
      </w:r>
      <w:r w:rsidR="008F10EE">
        <w:rPr>
          <w:sz w:val="24"/>
        </w:rPr>
        <w:t xml:space="preserve">la </w:t>
      </w:r>
      <w:r w:rsidR="00EC57AC">
        <w:rPr>
          <w:sz w:val="24"/>
        </w:rPr>
        <w:t>demanda</w:t>
      </w:r>
      <w:r>
        <w:rPr>
          <w:sz w:val="24"/>
        </w:rPr>
        <w:t xml:space="preserve"> </w:t>
      </w:r>
      <w:r w:rsidR="00EC57AC">
        <w:rPr>
          <w:sz w:val="24"/>
        </w:rPr>
        <w:t xml:space="preserve">de actividades previas del Instituto y el Desarrollador, que garanticen un correcto funcionamiento de los servicios de atención médica y de los servicios complementarios o de apoyo. </w:t>
      </w:r>
    </w:p>
    <w:p w14:paraId="4348B2BA" w14:textId="77777777" w:rsidR="00634410" w:rsidRDefault="00634410" w:rsidP="00EC57AC">
      <w:pPr>
        <w:jc w:val="both"/>
        <w:rPr>
          <w:sz w:val="24"/>
        </w:rPr>
      </w:pPr>
    </w:p>
    <w:p w14:paraId="625277EB" w14:textId="39B4B278" w:rsidR="00EC57AC" w:rsidRDefault="00EC57AC" w:rsidP="00EC57AC">
      <w:pPr>
        <w:jc w:val="both"/>
        <w:rPr>
          <w:sz w:val="24"/>
        </w:rPr>
      </w:pPr>
      <w:r>
        <w:rPr>
          <w:sz w:val="24"/>
        </w:rPr>
        <w:t>Tal es el caso</w:t>
      </w:r>
      <w:r w:rsidR="00E705D7">
        <w:rPr>
          <w:sz w:val="24"/>
        </w:rPr>
        <w:t xml:space="preserve"> de las</w:t>
      </w:r>
      <w:r>
        <w:rPr>
          <w:sz w:val="24"/>
        </w:rPr>
        <w:t xml:space="preserve"> contrataciones de médicos, enfermeras y técnicos, quienes son responsabilidad del Instituto, así como su capacitación e inducción a los puestos, lo cual se realizará </w:t>
      </w:r>
      <w:r w:rsidR="000974D6">
        <w:rPr>
          <w:sz w:val="24"/>
        </w:rPr>
        <w:t>por el Instituto y para el caso específico de la capacitación en el uso de las Instalaciones y Equipos será responsabilidad</w:t>
      </w:r>
      <w:r>
        <w:rPr>
          <w:sz w:val="24"/>
        </w:rPr>
        <w:t xml:space="preserve"> del Desarrollador.</w:t>
      </w:r>
    </w:p>
    <w:p w14:paraId="10CF53B5" w14:textId="77777777" w:rsidR="00EC57AC" w:rsidRDefault="00EC57AC" w:rsidP="00EC57AC">
      <w:pPr>
        <w:jc w:val="both"/>
        <w:rPr>
          <w:sz w:val="24"/>
        </w:rPr>
      </w:pPr>
    </w:p>
    <w:p w14:paraId="7CCAF85A" w14:textId="77777777" w:rsidR="00EC57AC" w:rsidRDefault="00EC57AC" w:rsidP="00EC57AC">
      <w:pPr>
        <w:jc w:val="both"/>
        <w:rPr>
          <w:sz w:val="24"/>
        </w:rPr>
      </w:pPr>
      <w:r>
        <w:rPr>
          <w:sz w:val="24"/>
        </w:rPr>
        <w:t xml:space="preserve">El Plan de Apertura propone una apertura gradual de camas en la Unidad Funcional de Hospitalización y los aportes necesarios a través de los </w:t>
      </w:r>
      <w:r w:rsidR="003645E0">
        <w:rPr>
          <w:sz w:val="24"/>
        </w:rPr>
        <w:t>S</w:t>
      </w:r>
      <w:r>
        <w:rPr>
          <w:sz w:val="24"/>
        </w:rPr>
        <w:t>ervicios complementarios o de apoyo. El Desarrollador deberá atender las siguientes consideraciones derivadas de la implementación del Plan de Apertura, para la Fecha Programada de Inicio de Servicios;</w:t>
      </w:r>
    </w:p>
    <w:p w14:paraId="11A69E57" w14:textId="77777777" w:rsidR="00EC57AC" w:rsidRDefault="00EC57AC" w:rsidP="00EC57AC">
      <w:pPr>
        <w:jc w:val="both"/>
        <w:rPr>
          <w:sz w:val="24"/>
        </w:rPr>
      </w:pPr>
    </w:p>
    <w:p w14:paraId="40153D02" w14:textId="77777777" w:rsidR="00EC57AC" w:rsidRDefault="00EC57AC" w:rsidP="00EC57AC">
      <w:pPr>
        <w:pStyle w:val="Prrafodelista"/>
        <w:numPr>
          <w:ilvl w:val="0"/>
          <w:numId w:val="2"/>
        </w:numPr>
        <w:jc w:val="both"/>
        <w:rPr>
          <w:sz w:val="24"/>
        </w:rPr>
      </w:pPr>
      <w:r>
        <w:rPr>
          <w:sz w:val="24"/>
        </w:rPr>
        <w:t>Construcción del total de las Instalaciones del Hospital,</w:t>
      </w:r>
    </w:p>
    <w:p w14:paraId="09D2418F" w14:textId="77777777" w:rsidR="00EC57AC" w:rsidRDefault="00EC57AC" w:rsidP="00EC57AC">
      <w:pPr>
        <w:pStyle w:val="Prrafodelista"/>
        <w:numPr>
          <w:ilvl w:val="0"/>
          <w:numId w:val="2"/>
        </w:numPr>
        <w:jc w:val="both"/>
        <w:rPr>
          <w:sz w:val="24"/>
        </w:rPr>
      </w:pPr>
      <w:r>
        <w:rPr>
          <w:sz w:val="24"/>
        </w:rPr>
        <w:t>Equipamiento parcial y progresivo, atendiendo el Plan de Apertura</w:t>
      </w:r>
    </w:p>
    <w:p w14:paraId="6229B788" w14:textId="77777777" w:rsidR="00EC57AC" w:rsidRPr="0061534E" w:rsidRDefault="00EC57AC" w:rsidP="00EC57AC">
      <w:pPr>
        <w:pStyle w:val="Prrafodelista"/>
        <w:numPr>
          <w:ilvl w:val="0"/>
          <w:numId w:val="2"/>
        </w:numPr>
        <w:jc w:val="both"/>
        <w:rPr>
          <w:sz w:val="24"/>
        </w:rPr>
      </w:pPr>
      <w:r>
        <w:rPr>
          <w:sz w:val="24"/>
        </w:rPr>
        <w:t>Productividades de los Servicios parcial y progresivo, atendiendo el Plan de Apertura</w:t>
      </w:r>
    </w:p>
    <w:p w14:paraId="7572B92A" w14:textId="77777777" w:rsidR="00EC57AC" w:rsidRDefault="00EC57AC" w:rsidP="00EC57AC">
      <w:pPr>
        <w:jc w:val="both"/>
        <w:rPr>
          <w:sz w:val="24"/>
        </w:rPr>
      </w:pPr>
    </w:p>
    <w:p w14:paraId="4D367B84" w14:textId="77777777" w:rsidR="00EC57AC" w:rsidRPr="0061534E" w:rsidRDefault="00EC57AC" w:rsidP="00EC57AC">
      <w:pPr>
        <w:pStyle w:val="Prrafodelista"/>
        <w:numPr>
          <w:ilvl w:val="1"/>
          <w:numId w:val="1"/>
        </w:numPr>
        <w:outlineLvl w:val="0"/>
        <w:rPr>
          <w:sz w:val="24"/>
        </w:rPr>
      </w:pPr>
      <w:bookmarkStart w:id="3" w:name="_Toc434962496"/>
      <w:r w:rsidRPr="0061534E">
        <w:rPr>
          <w:sz w:val="24"/>
        </w:rPr>
        <w:t>PLAN DE APERTURA DEL HG</w:t>
      </w:r>
      <w:r w:rsidR="00B2304C">
        <w:rPr>
          <w:sz w:val="24"/>
        </w:rPr>
        <w:t>R</w:t>
      </w:r>
      <w:r w:rsidRPr="0061534E">
        <w:rPr>
          <w:sz w:val="24"/>
        </w:rPr>
        <w:t xml:space="preserve"> EN </w:t>
      </w:r>
      <w:bookmarkEnd w:id="3"/>
      <w:r w:rsidR="00B2304C">
        <w:rPr>
          <w:sz w:val="24"/>
        </w:rPr>
        <w:t>EL MUNICIPIO DE GARCÍA, NUEVO LEÓN</w:t>
      </w:r>
    </w:p>
    <w:p w14:paraId="3E2D4926" w14:textId="77777777" w:rsidR="00EC57AC" w:rsidRDefault="00EC57AC" w:rsidP="00EC57AC">
      <w:pPr>
        <w:jc w:val="both"/>
        <w:rPr>
          <w:sz w:val="24"/>
        </w:rPr>
      </w:pPr>
    </w:p>
    <w:p w14:paraId="6A5C1A9B" w14:textId="77777777" w:rsidR="00EC57AC" w:rsidRDefault="00EC57AC" w:rsidP="00EC57AC">
      <w:pPr>
        <w:jc w:val="both"/>
        <w:rPr>
          <w:sz w:val="24"/>
        </w:rPr>
      </w:pPr>
      <w:r>
        <w:rPr>
          <w:sz w:val="24"/>
        </w:rPr>
        <w:t xml:space="preserve">El Plan de Apertura inicia a partir del día uno de la Fecha de Inicio de Servicios y concluye en un plazo de </w:t>
      </w:r>
      <w:r w:rsidR="007C715E">
        <w:rPr>
          <w:sz w:val="24"/>
        </w:rPr>
        <w:t>48</w:t>
      </w:r>
      <w:r w:rsidR="003F4227">
        <w:rPr>
          <w:sz w:val="24"/>
        </w:rPr>
        <w:t xml:space="preserve"> </w:t>
      </w:r>
      <w:r w:rsidR="00195172">
        <w:rPr>
          <w:sz w:val="24"/>
        </w:rPr>
        <w:t>(</w:t>
      </w:r>
      <w:r w:rsidR="007C715E">
        <w:rPr>
          <w:sz w:val="24"/>
        </w:rPr>
        <w:t>cuarenta y ocho</w:t>
      </w:r>
      <w:r w:rsidR="00195172">
        <w:rPr>
          <w:sz w:val="24"/>
        </w:rPr>
        <w:t>)</w:t>
      </w:r>
      <w:r>
        <w:rPr>
          <w:sz w:val="24"/>
        </w:rPr>
        <w:t xml:space="preserve"> meses posteriores a esta fecha para lograr el 100% de disponibilidad de las </w:t>
      </w:r>
      <w:r w:rsidR="0086169E">
        <w:rPr>
          <w:sz w:val="24"/>
        </w:rPr>
        <w:t>camas censables</w:t>
      </w:r>
      <w:r>
        <w:rPr>
          <w:sz w:val="24"/>
        </w:rPr>
        <w:t xml:space="preserve">, </w:t>
      </w:r>
      <w:r w:rsidR="00E705D7">
        <w:rPr>
          <w:sz w:val="24"/>
        </w:rPr>
        <w:t xml:space="preserve">aunque algunas actividades propias del plan se deban realizar previo a la entrega de la obra; </w:t>
      </w:r>
      <w:r>
        <w:rPr>
          <w:sz w:val="24"/>
        </w:rPr>
        <w:t xml:space="preserve">se </w:t>
      </w:r>
      <w:r w:rsidR="00E705D7">
        <w:rPr>
          <w:sz w:val="24"/>
        </w:rPr>
        <w:t xml:space="preserve">debe </w:t>
      </w:r>
      <w:r>
        <w:rPr>
          <w:sz w:val="24"/>
        </w:rPr>
        <w:t xml:space="preserve">realizar la incorporación gradual del </w:t>
      </w:r>
      <w:r w:rsidR="00195172">
        <w:rPr>
          <w:sz w:val="24"/>
        </w:rPr>
        <w:t>Personal del Instituto</w:t>
      </w:r>
      <w:r>
        <w:rPr>
          <w:sz w:val="24"/>
        </w:rPr>
        <w:t xml:space="preserve">, la apertura progresiva de las camas de hospitalización y el ajuste </w:t>
      </w:r>
      <w:r>
        <w:rPr>
          <w:sz w:val="24"/>
        </w:rPr>
        <w:lastRenderedPageBreak/>
        <w:t>progresivo de los Servicios. El cumplimiento del Plan de Apertura requiere del cumplimiento previo del total de las actividades, contrataciones</w:t>
      </w:r>
      <w:r w:rsidR="00195172">
        <w:rPr>
          <w:sz w:val="24"/>
        </w:rPr>
        <w:t>, ensayos y capacitaciones al Personal del Instituto</w:t>
      </w:r>
      <w:r>
        <w:rPr>
          <w:sz w:val="24"/>
        </w:rPr>
        <w:t>.</w:t>
      </w:r>
    </w:p>
    <w:p w14:paraId="6A75AA69" w14:textId="77777777" w:rsidR="00EC57AC" w:rsidRDefault="00EC57AC" w:rsidP="00EC57AC">
      <w:pPr>
        <w:jc w:val="both"/>
        <w:rPr>
          <w:sz w:val="24"/>
        </w:rPr>
      </w:pPr>
    </w:p>
    <w:p w14:paraId="3F1772E2" w14:textId="77777777" w:rsidR="00EC57AC" w:rsidRDefault="00EC57AC" w:rsidP="00EC57AC">
      <w:pPr>
        <w:jc w:val="both"/>
        <w:rPr>
          <w:sz w:val="24"/>
        </w:rPr>
      </w:pPr>
      <w:r>
        <w:rPr>
          <w:sz w:val="24"/>
        </w:rPr>
        <w:t xml:space="preserve">El Desarrollador deberá de ajustar las productividades referidas en el </w:t>
      </w:r>
      <w:r w:rsidRPr="00083988">
        <w:rPr>
          <w:b/>
          <w:sz w:val="24"/>
        </w:rPr>
        <w:t>Apéndice C (</w:t>
      </w:r>
      <w:r w:rsidRPr="00083988">
        <w:rPr>
          <w:b/>
          <w:i/>
          <w:sz w:val="24"/>
        </w:rPr>
        <w:t>Requerimientos Anuales de Procedimientos</w:t>
      </w:r>
      <w:r w:rsidRPr="00083988">
        <w:rPr>
          <w:b/>
          <w:sz w:val="24"/>
        </w:rPr>
        <w:t>)</w:t>
      </w:r>
      <w:r>
        <w:rPr>
          <w:sz w:val="24"/>
        </w:rPr>
        <w:t xml:space="preserve">, descritos en el </w:t>
      </w:r>
      <w:r w:rsidRPr="00083988">
        <w:rPr>
          <w:b/>
          <w:sz w:val="24"/>
        </w:rPr>
        <w:t>Anexo 9 (</w:t>
      </w:r>
      <w:r w:rsidRPr="00083988">
        <w:rPr>
          <w:b/>
          <w:i/>
          <w:sz w:val="24"/>
        </w:rPr>
        <w:t>Requerimientos de Equipo</w:t>
      </w:r>
      <w:r w:rsidRPr="00083988">
        <w:rPr>
          <w:b/>
          <w:sz w:val="24"/>
        </w:rPr>
        <w:t>)</w:t>
      </w:r>
      <w:r>
        <w:rPr>
          <w:sz w:val="24"/>
        </w:rPr>
        <w:t>, a los porcentajes de ocupación hospitalaria referidos en el presente Plan de Apertura.</w:t>
      </w:r>
    </w:p>
    <w:p w14:paraId="019F21CB" w14:textId="77777777" w:rsidR="00EC57AC" w:rsidRDefault="00EC57AC" w:rsidP="007129BF">
      <w:pPr>
        <w:jc w:val="both"/>
        <w:rPr>
          <w:sz w:val="24"/>
        </w:rPr>
      </w:pPr>
    </w:p>
    <w:p w14:paraId="43174C51" w14:textId="77777777" w:rsidR="007129BF" w:rsidRPr="007129BF" w:rsidRDefault="007129BF" w:rsidP="007129BF">
      <w:pPr>
        <w:jc w:val="both"/>
        <w:rPr>
          <w:sz w:val="24"/>
        </w:rPr>
      </w:pPr>
    </w:p>
    <w:p w14:paraId="6FD7985D" w14:textId="77777777" w:rsidR="00EC57AC" w:rsidRPr="0061534E" w:rsidRDefault="00EC57AC" w:rsidP="00EC57AC">
      <w:pPr>
        <w:pStyle w:val="Ttulo2"/>
        <w:rPr>
          <w:sz w:val="24"/>
        </w:rPr>
      </w:pPr>
      <w:bookmarkStart w:id="4" w:name="_Toc434962497"/>
      <w:r w:rsidRPr="0061534E">
        <w:rPr>
          <w:rFonts w:ascii="Times New Roman" w:eastAsia="Times New Roman" w:hAnsi="Times New Roman" w:cs="Times New Roman"/>
          <w:color w:val="auto"/>
          <w:sz w:val="24"/>
          <w:szCs w:val="20"/>
        </w:rPr>
        <w:t>2.2.1.</w:t>
      </w:r>
      <w:r w:rsidRPr="0061534E">
        <w:rPr>
          <w:sz w:val="24"/>
        </w:rPr>
        <w:tab/>
      </w:r>
      <w:r w:rsidRPr="0061534E">
        <w:rPr>
          <w:rFonts w:ascii="Times New Roman" w:eastAsia="Times New Roman" w:hAnsi="Times New Roman" w:cs="Times New Roman"/>
          <w:color w:val="auto"/>
          <w:sz w:val="24"/>
          <w:szCs w:val="20"/>
        </w:rPr>
        <w:t>Construcción del total de las Instalaciones del Hospital</w:t>
      </w:r>
      <w:bookmarkEnd w:id="4"/>
    </w:p>
    <w:p w14:paraId="3CFD18ED" w14:textId="77777777" w:rsidR="00EC57AC" w:rsidRPr="00BA712B" w:rsidRDefault="00EC57AC" w:rsidP="00EC57AC">
      <w:pPr>
        <w:jc w:val="both"/>
        <w:rPr>
          <w:sz w:val="24"/>
        </w:rPr>
      </w:pPr>
    </w:p>
    <w:p w14:paraId="54B220BA" w14:textId="77777777" w:rsidR="00EC57AC" w:rsidRPr="00BA712B" w:rsidRDefault="003645E0" w:rsidP="00EC57AC">
      <w:pPr>
        <w:jc w:val="both"/>
        <w:rPr>
          <w:sz w:val="24"/>
        </w:rPr>
      </w:pPr>
      <w:r>
        <w:rPr>
          <w:sz w:val="24"/>
        </w:rPr>
        <w:t xml:space="preserve">El Desarrollador deberá </w:t>
      </w:r>
      <w:r w:rsidR="00EC57AC" w:rsidRPr="00BA712B">
        <w:rPr>
          <w:sz w:val="24"/>
        </w:rPr>
        <w:t xml:space="preserve">realizar la construcción de las Instalaciones del Hospital al 100%, </w:t>
      </w:r>
      <w:r>
        <w:rPr>
          <w:sz w:val="24"/>
        </w:rPr>
        <w:t xml:space="preserve">lo cual significa que deberá </w:t>
      </w:r>
      <w:r w:rsidR="00EC57AC" w:rsidRPr="00BA712B">
        <w:rPr>
          <w:sz w:val="24"/>
        </w:rPr>
        <w:t xml:space="preserve">realizar la construcción y obras relaciones con la totalidad de las Unidades Funcionales descritas en el </w:t>
      </w:r>
      <w:r w:rsidR="00EC57AC" w:rsidRPr="00083988">
        <w:rPr>
          <w:b/>
          <w:sz w:val="24"/>
        </w:rPr>
        <w:t>Anexo 8 (</w:t>
      </w:r>
      <w:r w:rsidR="00EC57AC" w:rsidRPr="00083988">
        <w:rPr>
          <w:b/>
          <w:i/>
          <w:sz w:val="24"/>
        </w:rPr>
        <w:t>Requerimientos de Diseño</w:t>
      </w:r>
      <w:r w:rsidR="00083988">
        <w:rPr>
          <w:b/>
          <w:i/>
          <w:sz w:val="24"/>
        </w:rPr>
        <w:t>, Construcción</w:t>
      </w:r>
      <w:r w:rsidR="00EC57AC" w:rsidRPr="00083988">
        <w:rPr>
          <w:b/>
          <w:i/>
          <w:sz w:val="24"/>
        </w:rPr>
        <w:t xml:space="preserve"> y Plan Funcional</w:t>
      </w:r>
      <w:r w:rsidR="00EC57AC" w:rsidRPr="00083988">
        <w:rPr>
          <w:b/>
          <w:sz w:val="24"/>
        </w:rPr>
        <w:t>)</w:t>
      </w:r>
      <w:r w:rsidR="00EC57AC" w:rsidRPr="00BA712B">
        <w:rPr>
          <w:sz w:val="24"/>
        </w:rPr>
        <w:t>.</w:t>
      </w:r>
    </w:p>
    <w:p w14:paraId="509E573C" w14:textId="77777777" w:rsidR="00EC57AC" w:rsidRDefault="00EC57AC" w:rsidP="00EC57AC">
      <w:pPr>
        <w:jc w:val="both"/>
        <w:rPr>
          <w:sz w:val="24"/>
        </w:rPr>
      </w:pPr>
    </w:p>
    <w:p w14:paraId="65858691" w14:textId="77777777" w:rsidR="00EC57AC" w:rsidRPr="0061534E" w:rsidRDefault="00EC57AC" w:rsidP="00EC57AC">
      <w:pPr>
        <w:jc w:val="both"/>
        <w:rPr>
          <w:sz w:val="24"/>
        </w:rPr>
      </w:pPr>
    </w:p>
    <w:p w14:paraId="4E88467C" w14:textId="77777777" w:rsidR="00EC57AC" w:rsidRPr="0061534E" w:rsidRDefault="00EC57AC" w:rsidP="00EC57AC">
      <w:pPr>
        <w:pStyle w:val="Ttulo2"/>
        <w:rPr>
          <w:rFonts w:ascii="Times New Roman" w:eastAsia="Times New Roman" w:hAnsi="Times New Roman" w:cs="Times New Roman"/>
          <w:color w:val="auto"/>
          <w:sz w:val="24"/>
          <w:szCs w:val="20"/>
        </w:rPr>
      </w:pPr>
      <w:bookmarkStart w:id="5" w:name="_Toc434962498"/>
      <w:r w:rsidRPr="0061534E">
        <w:rPr>
          <w:rFonts w:ascii="Times New Roman" w:eastAsia="Times New Roman" w:hAnsi="Times New Roman" w:cs="Times New Roman"/>
          <w:color w:val="auto"/>
          <w:sz w:val="24"/>
          <w:szCs w:val="20"/>
        </w:rPr>
        <w:t>2.2.2.  Equipamiento parcial y progresivo</w:t>
      </w:r>
      <w:bookmarkEnd w:id="5"/>
    </w:p>
    <w:p w14:paraId="5D04ECC5" w14:textId="77777777" w:rsidR="00EC57AC" w:rsidRDefault="00EC57AC" w:rsidP="00EC57AC">
      <w:pPr>
        <w:jc w:val="both"/>
        <w:rPr>
          <w:sz w:val="24"/>
        </w:rPr>
      </w:pPr>
    </w:p>
    <w:p w14:paraId="20FC26B9" w14:textId="77777777" w:rsidR="00EC57AC" w:rsidRDefault="00EC57AC" w:rsidP="00EC57AC">
      <w:pPr>
        <w:jc w:val="both"/>
        <w:rPr>
          <w:sz w:val="24"/>
        </w:rPr>
      </w:pPr>
      <w:r>
        <w:rPr>
          <w:sz w:val="24"/>
        </w:rPr>
        <w:t>El Desarrollador deberá habilitar el mobiliario y equipamiento para</w:t>
      </w:r>
      <w:r w:rsidR="00083988">
        <w:rPr>
          <w:sz w:val="24"/>
        </w:rPr>
        <w:t xml:space="preserve"> proporcionar la funcionalidad </w:t>
      </w:r>
      <w:r>
        <w:rPr>
          <w:sz w:val="24"/>
        </w:rPr>
        <w:t xml:space="preserve">y disponibilidad necesaria a los espacios requeridos conforme al Plan de </w:t>
      </w:r>
      <w:r w:rsidR="00083988">
        <w:rPr>
          <w:sz w:val="24"/>
        </w:rPr>
        <w:t>A</w:t>
      </w:r>
      <w:r>
        <w:rPr>
          <w:sz w:val="24"/>
        </w:rPr>
        <w:t xml:space="preserve">pertura. </w:t>
      </w:r>
    </w:p>
    <w:p w14:paraId="046642EE" w14:textId="77777777" w:rsidR="00083988" w:rsidRDefault="00083988" w:rsidP="00EC57AC">
      <w:pPr>
        <w:jc w:val="both"/>
        <w:rPr>
          <w:sz w:val="24"/>
        </w:rPr>
      </w:pPr>
    </w:p>
    <w:p w14:paraId="62224F05" w14:textId="77777777" w:rsidR="00EC57AC" w:rsidRDefault="00EC57AC" w:rsidP="00EC57AC">
      <w:pPr>
        <w:jc w:val="both"/>
        <w:rPr>
          <w:sz w:val="24"/>
        </w:rPr>
      </w:pPr>
      <w:r>
        <w:rPr>
          <w:sz w:val="24"/>
        </w:rPr>
        <w:t>Inicialmente deben habilitar e</w:t>
      </w:r>
      <w:r w:rsidR="003645E0">
        <w:rPr>
          <w:sz w:val="24"/>
        </w:rPr>
        <w:t>n un 100% en la mayoría de los E</w:t>
      </w:r>
      <w:r>
        <w:rPr>
          <w:sz w:val="24"/>
        </w:rPr>
        <w:t>s</w:t>
      </w:r>
      <w:r w:rsidR="00083988">
        <w:rPr>
          <w:sz w:val="24"/>
        </w:rPr>
        <w:t>pacios a partir de la Fecha de I</w:t>
      </w:r>
      <w:r>
        <w:rPr>
          <w:sz w:val="24"/>
        </w:rPr>
        <w:t xml:space="preserve">nicio de </w:t>
      </w:r>
      <w:r w:rsidR="00083988">
        <w:rPr>
          <w:sz w:val="24"/>
        </w:rPr>
        <w:t>S</w:t>
      </w:r>
      <w:r>
        <w:rPr>
          <w:sz w:val="24"/>
        </w:rPr>
        <w:t>ervicios, excepto las unidades que se relacionan a continuación, ya que en apego al Plan de Apertura se irán habilitando de la siguiente manera:</w:t>
      </w:r>
    </w:p>
    <w:p w14:paraId="593E533F" w14:textId="77777777" w:rsidR="00EC57AC" w:rsidRDefault="00EC57AC" w:rsidP="00EC57AC">
      <w:pPr>
        <w:jc w:val="center"/>
        <w:rPr>
          <w:sz w:val="24"/>
        </w:rPr>
      </w:pPr>
    </w:p>
    <w:p w14:paraId="470C8F53" w14:textId="77777777" w:rsidR="007129BF" w:rsidRDefault="007129BF" w:rsidP="00EC57AC">
      <w:pPr>
        <w:jc w:val="center"/>
        <w:rPr>
          <w:sz w:val="24"/>
        </w:rPr>
      </w:pPr>
    </w:p>
    <w:p w14:paraId="47E32B29" w14:textId="77777777" w:rsidR="00EC57AC" w:rsidRDefault="00EC57AC" w:rsidP="00EC57AC">
      <w:pPr>
        <w:jc w:val="center"/>
        <w:rPr>
          <w:sz w:val="24"/>
        </w:rPr>
      </w:pPr>
      <w:r w:rsidRPr="0061534E">
        <w:rPr>
          <w:sz w:val="24"/>
        </w:rPr>
        <w:t>EQUIPAMIENTO PARCIAL Y PROGRESIVO DEL HOSPITAL</w:t>
      </w:r>
    </w:p>
    <w:p w14:paraId="70FB8CB9" w14:textId="77777777" w:rsidR="00EC57AC" w:rsidRDefault="00EC57AC" w:rsidP="00EC57AC">
      <w:pPr>
        <w:rPr>
          <w:sz w:val="24"/>
        </w:rPr>
      </w:pPr>
    </w:p>
    <w:tbl>
      <w:tblPr>
        <w:tblStyle w:val="Tablaconcuadrcula1"/>
        <w:tblW w:w="0" w:type="auto"/>
        <w:jc w:val="center"/>
        <w:tblLook w:val="04A0" w:firstRow="1" w:lastRow="0" w:firstColumn="1" w:lastColumn="0" w:noHBand="0" w:noVBand="1"/>
      </w:tblPr>
      <w:tblGrid>
        <w:gridCol w:w="3473"/>
        <w:gridCol w:w="1418"/>
        <w:gridCol w:w="2008"/>
        <w:gridCol w:w="2008"/>
      </w:tblGrid>
      <w:tr w:rsidR="007C715E" w:rsidRPr="0029417A" w14:paraId="6ED07261" w14:textId="77777777" w:rsidTr="008F4265">
        <w:trPr>
          <w:trHeight w:val="300"/>
          <w:jc w:val="center"/>
        </w:trPr>
        <w:tc>
          <w:tcPr>
            <w:tcW w:w="3473" w:type="dxa"/>
            <w:shd w:val="clear" w:color="auto" w:fill="808080" w:themeFill="background1" w:themeFillShade="80"/>
            <w:noWrap/>
          </w:tcPr>
          <w:p w14:paraId="7D528453" w14:textId="77777777" w:rsidR="007C715E" w:rsidRPr="0029417A" w:rsidRDefault="007C715E" w:rsidP="00685F66">
            <w:pPr>
              <w:rPr>
                <w:b/>
                <w:color w:val="FFFFFF" w:themeColor="background1"/>
                <w:sz w:val="24"/>
              </w:rPr>
            </w:pPr>
            <w:r w:rsidRPr="0029417A">
              <w:rPr>
                <w:b/>
                <w:color w:val="FFFFFF" w:themeColor="background1"/>
                <w:sz w:val="24"/>
              </w:rPr>
              <w:t>Período</w:t>
            </w:r>
          </w:p>
        </w:tc>
        <w:tc>
          <w:tcPr>
            <w:tcW w:w="1418" w:type="dxa"/>
            <w:shd w:val="clear" w:color="auto" w:fill="808080" w:themeFill="background1" w:themeFillShade="80"/>
            <w:noWrap/>
          </w:tcPr>
          <w:p w14:paraId="61AB4C60" w14:textId="77777777" w:rsidR="007C715E" w:rsidRPr="0029417A" w:rsidRDefault="007C715E" w:rsidP="00685F66">
            <w:pPr>
              <w:jc w:val="center"/>
              <w:rPr>
                <w:b/>
                <w:color w:val="FFFFFF" w:themeColor="background1"/>
                <w:sz w:val="24"/>
              </w:rPr>
            </w:pPr>
            <w:r>
              <w:rPr>
                <w:b/>
                <w:color w:val="FFFFFF" w:themeColor="background1"/>
                <w:sz w:val="24"/>
              </w:rPr>
              <w:t>Año 1</w:t>
            </w:r>
          </w:p>
        </w:tc>
        <w:tc>
          <w:tcPr>
            <w:tcW w:w="2008" w:type="dxa"/>
            <w:shd w:val="clear" w:color="auto" w:fill="808080" w:themeFill="background1" w:themeFillShade="80"/>
          </w:tcPr>
          <w:p w14:paraId="039DF232" w14:textId="77777777" w:rsidR="007C715E" w:rsidRPr="0029417A" w:rsidRDefault="007C715E" w:rsidP="00685F66">
            <w:pPr>
              <w:jc w:val="center"/>
              <w:rPr>
                <w:b/>
                <w:color w:val="FFFFFF" w:themeColor="background1"/>
                <w:sz w:val="24"/>
              </w:rPr>
            </w:pPr>
            <w:r>
              <w:rPr>
                <w:b/>
                <w:color w:val="FFFFFF" w:themeColor="background1"/>
                <w:sz w:val="24"/>
              </w:rPr>
              <w:t>Año 2</w:t>
            </w:r>
          </w:p>
        </w:tc>
        <w:tc>
          <w:tcPr>
            <w:tcW w:w="2008" w:type="dxa"/>
            <w:shd w:val="clear" w:color="auto" w:fill="808080" w:themeFill="background1" w:themeFillShade="80"/>
          </w:tcPr>
          <w:p w14:paraId="5D610A2E" w14:textId="77777777" w:rsidR="007C715E" w:rsidRDefault="007C715E" w:rsidP="00685F66">
            <w:pPr>
              <w:jc w:val="center"/>
              <w:rPr>
                <w:b/>
                <w:color w:val="FFFFFF" w:themeColor="background1"/>
                <w:sz w:val="24"/>
              </w:rPr>
            </w:pPr>
            <w:r>
              <w:rPr>
                <w:b/>
                <w:color w:val="FFFFFF" w:themeColor="background1"/>
                <w:sz w:val="24"/>
              </w:rPr>
              <w:t>Año 3</w:t>
            </w:r>
          </w:p>
        </w:tc>
      </w:tr>
      <w:tr w:rsidR="007C715E" w:rsidRPr="0029417A" w14:paraId="371AD704" w14:textId="77777777" w:rsidTr="008F4265">
        <w:trPr>
          <w:trHeight w:val="300"/>
          <w:jc w:val="center"/>
        </w:trPr>
        <w:tc>
          <w:tcPr>
            <w:tcW w:w="3473" w:type="dxa"/>
            <w:shd w:val="clear" w:color="auto" w:fill="808080" w:themeFill="background1" w:themeFillShade="80"/>
            <w:noWrap/>
            <w:hideMark/>
          </w:tcPr>
          <w:p w14:paraId="4DC0F41D" w14:textId="77777777" w:rsidR="007C715E" w:rsidRPr="0029417A" w:rsidRDefault="007C715E" w:rsidP="00685F66">
            <w:pPr>
              <w:rPr>
                <w:b/>
                <w:color w:val="FFFFFF" w:themeColor="background1"/>
                <w:sz w:val="24"/>
              </w:rPr>
            </w:pPr>
            <w:r w:rsidRPr="0029417A">
              <w:rPr>
                <w:b/>
                <w:color w:val="FFFFFF" w:themeColor="background1"/>
                <w:sz w:val="24"/>
              </w:rPr>
              <w:t>Número de camas</w:t>
            </w:r>
          </w:p>
        </w:tc>
        <w:tc>
          <w:tcPr>
            <w:tcW w:w="1418" w:type="dxa"/>
            <w:shd w:val="clear" w:color="auto" w:fill="808080" w:themeFill="background1" w:themeFillShade="80"/>
            <w:noWrap/>
            <w:hideMark/>
          </w:tcPr>
          <w:p w14:paraId="7E61E68E" w14:textId="77777777" w:rsidR="007C715E" w:rsidRPr="0029417A" w:rsidRDefault="00371138" w:rsidP="00E705D7">
            <w:pPr>
              <w:jc w:val="center"/>
              <w:rPr>
                <w:b/>
                <w:color w:val="FFFFFF" w:themeColor="background1"/>
                <w:sz w:val="24"/>
              </w:rPr>
            </w:pPr>
            <w:r>
              <w:rPr>
                <w:b/>
                <w:color w:val="FFFFFF" w:themeColor="background1"/>
                <w:sz w:val="24"/>
              </w:rPr>
              <w:t>90</w:t>
            </w:r>
          </w:p>
        </w:tc>
        <w:tc>
          <w:tcPr>
            <w:tcW w:w="2008" w:type="dxa"/>
            <w:shd w:val="clear" w:color="auto" w:fill="808080" w:themeFill="background1" w:themeFillShade="80"/>
          </w:tcPr>
          <w:p w14:paraId="0CD6D69E" w14:textId="77777777" w:rsidR="007C715E" w:rsidRPr="0029417A" w:rsidRDefault="007C715E" w:rsidP="007D3846">
            <w:pPr>
              <w:jc w:val="center"/>
              <w:rPr>
                <w:b/>
                <w:color w:val="FFFFFF" w:themeColor="background1"/>
                <w:sz w:val="24"/>
              </w:rPr>
            </w:pPr>
            <w:r>
              <w:rPr>
                <w:b/>
                <w:color w:val="FFFFFF" w:themeColor="background1"/>
                <w:sz w:val="24"/>
              </w:rPr>
              <w:t>180</w:t>
            </w:r>
          </w:p>
        </w:tc>
        <w:tc>
          <w:tcPr>
            <w:tcW w:w="2008" w:type="dxa"/>
            <w:shd w:val="clear" w:color="auto" w:fill="808080" w:themeFill="background1" w:themeFillShade="80"/>
          </w:tcPr>
          <w:p w14:paraId="28F416C9" w14:textId="77777777" w:rsidR="007C715E" w:rsidRDefault="007C715E" w:rsidP="007D3846">
            <w:pPr>
              <w:jc w:val="center"/>
              <w:rPr>
                <w:b/>
                <w:color w:val="FFFFFF" w:themeColor="background1"/>
                <w:sz w:val="24"/>
              </w:rPr>
            </w:pPr>
            <w:r>
              <w:rPr>
                <w:b/>
                <w:color w:val="FFFFFF" w:themeColor="background1"/>
                <w:sz w:val="24"/>
              </w:rPr>
              <w:t>260</w:t>
            </w:r>
          </w:p>
        </w:tc>
      </w:tr>
      <w:tr w:rsidR="007C715E" w:rsidRPr="0029417A" w14:paraId="4832C7B9" w14:textId="77777777" w:rsidTr="008F4265">
        <w:trPr>
          <w:trHeight w:val="300"/>
          <w:jc w:val="center"/>
        </w:trPr>
        <w:tc>
          <w:tcPr>
            <w:tcW w:w="6899" w:type="dxa"/>
            <w:gridSpan w:val="3"/>
            <w:shd w:val="clear" w:color="auto" w:fill="auto"/>
            <w:noWrap/>
          </w:tcPr>
          <w:p w14:paraId="1BB77E8F" w14:textId="77777777" w:rsidR="007C715E" w:rsidRDefault="007C715E" w:rsidP="00853F84">
            <w:pPr>
              <w:rPr>
                <w:b/>
                <w:color w:val="FFFFFF" w:themeColor="background1"/>
                <w:sz w:val="24"/>
              </w:rPr>
            </w:pPr>
            <w:r w:rsidRPr="008F1082">
              <w:rPr>
                <w:rFonts w:eastAsiaTheme="minorHAnsi"/>
                <w:b/>
                <w:sz w:val="24"/>
                <w:szCs w:val="24"/>
              </w:rPr>
              <w:t xml:space="preserve">Cirugía Ambulatoria </w:t>
            </w:r>
          </w:p>
        </w:tc>
        <w:tc>
          <w:tcPr>
            <w:tcW w:w="2008" w:type="dxa"/>
          </w:tcPr>
          <w:p w14:paraId="697F0013" w14:textId="77777777" w:rsidR="007C715E" w:rsidRPr="008F1082" w:rsidRDefault="007C715E" w:rsidP="00853F84">
            <w:pPr>
              <w:rPr>
                <w:rFonts w:eastAsiaTheme="minorHAnsi"/>
                <w:b/>
                <w:sz w:val="24"/>
                <w:szCs w:val="24"/>
              </w:rPr>
            </w:pPr>
          </w:p>
        </w:tc>
      </w:tr>
      <w:tr w:rsidR="007C715E" w:rsidRPr="0029417A" w14:paraId="5A8C24B5" w14:textId="77777777" w:rsidTr="008F4265">
        <w:trPr>
          <w:trHeight w:val="300"/>
          <w:jc w:val="center"/>
        </w:trPr>
        <w:tc>
          <w:tcPr>
            <w:tcW w:w="3473" w:type="dxa"/>
            <w:shd w:val="clear" w:color="auto" w:fill="FFFFFF" w:themeFill="background1"/>
            <w:noWrap/>
            <w:hideMark/>
          </w:tcPr>
          <w:p w14:paraId="5F24D07C" w14:textId="77777777" w:rsidR="007C715E" w:rsidRPr="004222AF" w:rsidRDefault="007C715E" w:rsidP="00685F66">
            <w:pPr>
              <w:rPr>
                <w:rFonts w:eastAsiaTheme="minorHAnsi"/>
                <w:sz w:val="24"/>
                <w:szCs w:val="24"/>
              </w:rPr>
            </w:pPr>
            <w:r w:rsidRPr="004222AF">
              <w:rPr>
                <w:rFonts w:eastAsiaTheme="minorHAnsi"/>
                <w:sz w:val="24"/>
                <w:szCs w:val="24"/>
              </w:rPr>
              <w:t>Recuperación ambulatoria</w:t>
            </w:r>
          </w:p>
        </w:tc>
        <w:tc>
          <w:tcPr>
            <w:tcW w:w="1418" w:type="dxa"/>
            <w:shd w:val="clear" w:color="auto" w:fill="FFFFFF" w:themeFill="background1"/>
            <w:noWrap/>
          </w:tcPr>
          <w:p w14:paraId="225EFB71" w14:textId="77777777" w:rsidR="007C715E" w:rsidRPr="0029417A" w:rsidRDefault="00067367" w:rsidP="00067367">
            <w:pPr>
              <w:jc w:val="center"/>
              <w:rPr>
                <w:rFonts w:eastAsiaTheme="minorHAnsi"/>
                <w:sz w:val="24"/>
                <w:szCs w:val="24"/>
              </w:rPr>
            </w:pPr>
            <w:r>
              <w:rPr>
                <w:rFonts w:eastAsiaTheme="minorHAnsi"/>
                <w:sz w:val="24"/>
                <w:szCs w:val="24"/>
              </w:rPr>
              <w:t>0</w:t>
            </w:r>
          </w:p>
        </w:tc>
        <w:tc>
          <w:tcPr>
            <w:tcW w:w="2008" w:type="dxa"/>
            <w:shd w:val="clear" w:color="auto" w:fill="FFFFFF" w:themeFill="background1"/>
          </w:tcPr>
          <w:p w14:paraId="30E0E216" w14:textId="77777777" w:rsidR="007C715E" w:rsidRPr="0029417A" w:rsidRDefault="007C715E" w:rsidP="000028E8">
            <w:pPr>
              <w:jc w:val="center"/>
              <w:rPr>
                <w:rFonts w:eastAsiaTheme="minorHAnsi"/>
                <w:sz w:val="24"/>
                <w:szCs w:val="24"/>
              </w:rPr>
            </w:pPr>
            <w:r>
              <w:rPr>
                <w:rFonts w:eastAsiaTheme="minorHAnsi"/>
                <w:sz w:val="24"/>
                <w:szCs w:val="24"/>
              </w:rPr>
              <w:t xml:space="preserve"> </w:t>
            </w:r>
            <w:r w:rsidR="000028E8">
              <w:rPr>
                <w:rFonts w:eastAsiaTheme="minorHAnsi"/>
                <w:sz w:val="24"/>
                <w:szCs w:val="24"/>
              </w:rPr>
              <w:t>3</w:t>
            </w:r>
          </w:p>
        </w:tc>
        <w:tc>
          <w:tcPr>
            <w:tcW w:w="2008" w:type="dxa"/>
            <w:shd w:val="clear" w:color="auto" w:fill="FFFFFF" w:themeFill="background1"/>
          </w:tcPr>
          <w:p w14:paraId="3E4E3D22" w14:textId="77777777" w:rsidR="007C715E" w:rsidRDefault="00067367" w:rsidP="007D3846">
            <w:pPr>
              <w:jc w:val="center"/>
              <w:rPr>
                <w:rFonts w:eastAsiaTheme="minorHAnsi"/>
                <w:sz w:val="24"/>
                <w:szCs w:val="24"/>
              </w:rPr>
            </w:pPr>
            <w:r>
              <w:rPr>
                <w:rFonts w:eastAsiaTheme="minorHAnsi"/>
                <w:sz w:val="24"/>
                <w:szCs w:val="24"/>
              </w:rPr>
              <w:t>8</w:t>
            </w:r>
          </w:p>
        </w:tc>
      </w:tr>
      <w:tr w:rsidR="007C715E" w:rsidRPr="0029417A" w14:paraId="6C124E7C" w14:textId="77777777" w:rsidTr="008F4265">
        <w:trPr>
          <w:trHeight w:val="300"/>
          <w:jc w:val="center"/>
        </w:trPr>
        <w:tc>
          <w:tcPr>
            <w:tcW w:w="3473" w:type="dxa"/>
            <w:shd w:val="clear" w:color="auto" w:fill="FFFFFF" w:themeFill="background1"/>
            <w:noWrap/>
            <w:hideMark/>
          </w:tcPr>
          <w:p w14:paraId="4D69080C" w14:textId="77777777" w:rsidR="007C715E" w:rsidRPr="004222AF" w:rsidRDefault="007C715E" w:rsidP="00685F66">
            <w:pPr>
              <w:rPr>
                <w:rFonts w:eastAsiaTheme="minorHAnsi"/>
                <w:bCs/>
                <w:sz w:val="24"/>
                <w:szCs w:val="24"/>
              </w:rPr>
            </w:pPr>
            <w:r w:rsidRPr="004222AF">
              <w:rPr>
                <w:rFonts w:eastAsiaTheme="minorHAnsi"/>
                <w:bCs/>
                <w:sz w:val="24"/>
                <w:szCs w:val="24"/>
              </w:rPr>
              <w:t>Salas de cirugía</w:t>
            </w:r>
          </w:p>
        </w:tc>
        <w:tc>
          <w:tcPr>
            <w:tcW w:w="1418" w:type="dxa"/>
            <w:shd w:val="clear" w:color="auto" w:fill="FFFFFF" w:themeFill="background1"/>
            <w:noWrap/>
          </w:tcPr>
          <w:p w14:paraId="51669B76" w14:textId="77777777" w:rsidR="007C715E" w:rsidRPr="0029417A" w:rsidRDefault="00067367" w:rsidP="00067367">
            <w:pPr>
              <w:jc w:val="center"/>
              <w:rPr>
                <w:rFonts w:eastAsiaTheme="minorHAnsi"/>
                <w:sz w:val="24"/>
                <w:szCs w:val="24"/>
              </w:rPr>
            </w:pPr>
            <w:r>
              <w:rPr>
                <w:rFonts w:eastAsiaTheme="minorHAnsi"/>
                <w:sz w:val="24"/>
                <w:szCs w:val="24"/>
              </w:rPr>
              <w:t>0</w:t>
            </w:r>
          </w:p>
        </w:tc>
        <w:tc>
          <w:tcPr>
            <w:tcW w:w="2008" w:type="dxa"/>
            <w:shd w:val="clear" w:color="auto" w:fill="FFFFFF" w:themeFill="background1"/>
          </w:tcPr>
          <w:p w14:paraId="6866D54E" w14:textId="77777777" w:rsidR="007C715E" w:rsidRPr="0029417A" w:rsidRDefault="007C715E" w:rsidP="00685F66">
            <w:pPr>
              <w:jc w:val="center"/>
              <w:rPr>
                <w:rFonts w:eastAsiaTheme="minorHAnsi"/>
                <w:sz w:val="24"/>
                <w:szCs w:val="24"/>
              </w:rPr>
            </w:pPr>
            <w:r>
              <w:rPr>
                <w:rFonts w:eastAsiaTheme="minorHAnsi"/>
                <w:sz w:val="24"/>
                <w:szCs w:val="24"/>
              </w:rPr>
              <w:t>1</w:t>
            </w:r>
          </w:p>
        </w:tc>
        <w:tc>
          <w:tcPr>
            <w:tcW w:w="2008" w:type="dxa"/>
            <w:shd w:val="clear" w:color="auto" w:fill="FFFFFF" w:themeFill="background1"/>
          </w:tcPr>
          <w:p w14:paraId="4C121090" w14:textId="77777777" w:rsidR="007C715E" w:rsidRDefault="00067367" w:rsidP="00685F66">
            <w:pPr>
              <w:jc w:val="center"/>
              <w:rPr>
                <w:rFonts w:eastAsiaTheme="minorHAnsi"/>
                <w:sz w:val="24"/>
                <w:szCs w:val="24"/>
              </w:rPr>
            </w:pPr>
            <w:r>
              <w:rPr>
                <w:rFonts w:eastAsiaTheme="minorHAnsi"/>
                <w:sz w:val="24"/>
                <w:szCs w:val="24"/>
              </w:rPr>
              <w:t>2</w:t>
            </w:r>
          </w:p>
        </w:tc>
      </w:tr>
      <w:tr w:rsidR="007C715E" w:rsidRPr="0029417A" w14:paraId="1C7B1CB7" w14:textId="77777777" w:rsidTr="008F4265">
        <w:trPr>
          <w:trHeight w:val="300"/>
          <w:jc w:val="center"/>
        </w:trPr>
        <w:tc>
          <w:tcPr>
            <w:tcW w:w="3473" w:type="dxa"/>
            <w:shd w:val="clear" w:color="auto" w:fill="FFFFFF" w:themeFill="background1"/>
            <w:noWrap/>
            <w:hideMark/>
          </w:tcPr>
          <w:p w14:paraId="1559D3A6" w14:textId="77777777" w:rsidR="007C715E" w:rsidRPr="004222AF" w:rsidRDefault="007C715E" w:rsidP="00685F66">
            <w:pPr>
              <w:rPr>
                <w:rFonts w:eastAsiaTheme="minorHAnsi"/>
                <w:sz w:val="24"/>
                <w:szCs w:val="24"/>
              </w:rPr>
            </w:pPr>
            <w:r w:rsidRPr="004222AF">
              <w:rPr>
                <w:rFonts w:eastAsiaTheme="minorHAnsi"/>
                <w:sz w:val="24"/>
                <w:szCs w:val="24"/>
              </w:rPr>
              <w:t>Salas de procedimientos</w:t>
            </w:r>
          </w:p>
        </w:tc>
        <w:tc>
          <w:tcPr>
            <w:tcW w:w="1418" w:type="dxa"/>
            <w:shd w:val="clear" w:color="auto" w:fill="FFFFFF" w:themeFill="background1"/>
            <w:noWrap/>
          </w:tcPr>
          <w:p w14:paraId="321950A9" w14:textId="77777777" w:rsidR="007C715E" w:rsidRPr="0029417A" w:rsidRDefault="007C715E" w:rsidP="00685F66">
            <w:pPr>
              <w:jc w:val="center"/>
              <w:rPr>
                <w:rFonts w:eastAsiaTheme="minorHAnsi"/>
                <w:sz w:val="24"/>
                <w:szCs w:val="24"/>
              </w:rPr>
            </w:pPr>
            <w:r>
              <w:rPr>
                <w:rFonts w:eastAsiaTheme="minorHAnsi"/>
                <w:sz w:val="24"/>
                <w:szCs w:val="24"/>
              </w:rPr>
              <w:t>0</w:t>
            </w:r>
          </w:p>
        </w:tc>
        <w:tc>
          <w:tcPr>
            <w:tcW w:w="2008" w:type="dxa"/>
            <w:shd w:val="clear" w:color="auto" w:fill="FFFFFF" w:themeFill="background1"/>
          </w:tcPr>
          <w:p w14:paraId="10383691" w14:textId="77777777" w:rsidR="007C715E" w:rsidRPr="0029417A" w:rsidRDefault="00067367" w:rsidP="00067367">
            <w:pPr>
              <w:jc w:val="center"/>
              <w:rPr>
                <w:rFonts w:eastAsiaTheme="minorHAnsi"/>
                <w:sz w:val="24"/>
                <w:szCs w:val="24"/>
              </w:rPr>
            </w:pPr>
            <w:r>
              <w:rPr>
                <w:rFonts w:eastAsiaTheme="minorHAnsi"/>
                <w:sz w:val="24"/>
                <w:szCs w:val="24"/>
              </w:rPr>
              <w:t>1</w:t>
            </w:r>
          </w:p>
        </w:tc>
        <w:tc>
          <w:tcPr>
            <w:tcW w:w="2008" w:type="dxa"/>
            <w:shd w:val="clear" w:color="auto" w:fill="FFFFFF" w:themeFill="background1"/>
          </w:tcPr>
          <w:p w14:paraId="579223FA" w14:textId="77777777" w:rsidR="007C715E" w:rsidRDefault="00067367" w:rsidP="00685F66">
            <w:pPr>
              <w:jc w:val="center"/>
              <w:rPr>
                <w:rFonts w:eastAsiaTheme="minorHAnsi"/>
                <w:sz w:val="24"/>
                <w:szCs w:val="24"/>
              </w:rPr>
            </w:pPr>
            <w:r>
              <w:rPr>
                <w:rFonts w:eastAsiaTheme="minorHAnsi"/>
                <w:sz w:val="24"/>
                <w:szCs w:val="24"/>
              </w:rPr>
              <w:t>2</w:t>
            </w:r>
          </w:p>
        </w:tc>
      </w:tr>
      <w:tr w:rsidR="007C715E" w:rsidRPr="0029417A" w14:paraId="5D9F72E0" w14:textId="77777777" w:rsidTr="008F4265">
        <w:trPr>
          <w:trHeight w:val="300"/>
          <w:jc w:val="center"/>
        </w:trPr>
        <w:tc>
          <w:tcPr>
            <w:tcW w:w="6899" w:type="dxa"/>
            <w:gridSpan w:val="3"/>
            <w:shd w:val="clear" w:color="auto" w:fill="FFFFFF" w:themeFill="background1"/>
            <w:noWrap/>
          </w:tcPr>
          <w:p w14:paraId="3A096BBA" w14:textId="77777777" w:rsidR="007C715E" w:rsidRPr="0071023A" w:rsidRDefault="007C715E" w:rsidP="0071023A">
            <w:pPr>
              <w:rPr>
                <w:rFonts w:eastAsiaTheme="minorHAnsi"/>
                <w:b/>
                <w:sz w:val="24"/>
                <w:szCs w:val="24"/>
              </w:rPr>
            </w:pPr>
            <w:r w:rsidRPr="0071023A">
              <w:rPr>
                <w:rFonts w:eastAsiaTheme="minorHAnsi"/>
                <w:b/>
                <w:sz w:val="24"/>
                <w:szCs w:val="24"/>
              </w:rPr>
              <w:t>Endoscopias</w:t>
            </w:r>
          </w:p>
        </w:tc>
        <w:tc>
          <w:tcPr>
            <w:tcW w:w="2008" w:type="dxa"/>
            <w:shd w:val="clear" w:color="auto" w:fill="FFFFFF" w:themeFill="background1"/>
          </w:tcPr>
          <w:p w14:paraId="167690D8" w14:textId="77777777" w:rsidR="007C715E" w:rsidRPr="0071023A" w:rsidRDefault="007C715E" w:rsidP="0071023A">
            <w:pPr>
              <w:rPr>
                <w:rFonts w:eastAsiaTheme="minorHAnsi"/>
                <w:b/>
                <w:sz w:val="24"/>
                <w:szCs w:val="24"/>
              </w:rPr>
            </w:pPr>
          </w:p>
        </w:tc>
      </w:tr>
      <w:tr w:rsidR="007C715E" w:rsidRPr="0029417A" w14:paraId="049A6AE7" w14:textId="77777777" w:rsidTr="008F4265">
        <w:trPr>
          <w:trHeight w:val="300"/>
          <w:jc w:val="center"/>
        </w:trPr>
        <w:tc>
          <w:tcPr>
            <w:tcW w:w="3473" w:type="dxa"/>
            <w:shd w:val="clear" w:color="auto" w:fill="FFFFFF" w:themeFill="background1"/>
            <w:noWrap/>
            <w:hideMark/>
          </w:tcPr>
          <w:p w14:paraId="4906F55C" w14:textId="77777777" w:rsidR="007C715E" w:rsidRPr="004222AF" w:rsidRDefault="007C715E" w:rsidP="00685F66">
            <w:pPr>
              <w:rPr>
                <w:rFonts w:eastAsiaTheme="minorHAnsi"/>
                <w:sz w:val="24"/>
                <w:szCs w:val="24"/>
              </w:rPr>
            </w:pPr>
            <w:r w:rsidRPr="004222AF">
              <w:rPr>
                <w:rFonts w:eastAsiaTheme="minorHAnsi"/>
                <w:sz w:val="24"/>
                <w:szCs w:val="24"/>
              </w:rPr>
              <w:t>Endoscopias altas</w:t>
            </w:r>
          </w:p>
        </w:tc>
        <w:tc>
          <w:tcPr>
            <w:tcW w:w="1418" w:type="dxa"/>
            <w:shd w:val="clear" w:color="auto" w:fill="FFFFFF" w:themeFill="background1"/>
            <w:noWrap/>
          </w:tcPr>
          <w:p w14:paraId="2AFF992C" w14:textId="77777777" w:rsidR="007C715E" w:rsidRPr="0029417A" w:rsidRDefault="00067367" w:rsidP="00067367">
            <w:pPr>
              <w:jc w:val="center"/>
              <w:rPr>
                <w:rFonts w:eastAsiaTheme="minorHAnsi"/>
                <w:sz w:val="24"/>
                <w:szCs w:val="24"/>
              </w:rPr>
            </w:pPr>
            <w:r>
              <w:rPr>
                <w:rFonts w:eastAsiaTheme="minorHAnsi"/>
                <w:sz w:val="24"/>
                <w:szCs w:val="24"/>
              </w:rPr>
              <w:t>0</w:t>
            </w:r>
          </w:p>
        </w:tc>
        <w:tc>
          <w:tcPr>
            <w:tcW w:w="2008" w:type="dxa"/>
            <w:shd w:val="clear" w:color="auto" w:fill="FFFFFF" w:themeFill="background1"/>
          </w:tcPr>
          <w:p w14:paraId="2AA40327" w14:textId="77777777" w:rsidR="007C715E" w:rsidRPr="0029417A" w:rsidRDefault="007C715E" w:rsidP="00685F66">
            <w:pPr>
              <w:jc w:val="center"/>
              <w:rPr>
                <w:rFonts w:eastAsiaTheme="minorHAnsi"/>
                <w:sz w:val="24"/>
                <w:szCs w:val="24"/>
              </w:rPr>
            </w:pPr>
            <w:r>
              <w:rPr>
                <w:rFonts w:eastAsiaTheme="minorHAnsi"/>
                <w:sz w:val="24"/>
                <w:szCs w:val="24"/>
              </w:rPr>
              <w:t>1</w:t>
            </w:r>
          </w:p>
        </w:tc>
        <w:tc>
          <w:tcPr>
            <w:tcW w:w="2008" w:type="dxa"/>
            <w:shd w:val="clear" w:color="auto" w:fill="FFFFFF" w:themeFill="background1"/>
          </w:tcPr>
          <w:p w14:paraId="7119C4A9" w14:textId="77777777" w:rsidR="007C715E" w:rsidRDefault="00067367" w:rsidP="00685F66">
            <w:pPr>
              <w:jc w:val="center"/>
              <w:rPr>
                <w:rFonts w:eastAsiaTheme="minorHAnsi"/>
                <w:sz w:val="24"/>
                <w:szCs w:val="24"/>
              </w:rPr>
            </w:pPr>
            <w:r>
              <w:rPr>
                <w:rFonts w:eastAsiaTheme="minorHAnsi"/>
                <w:sz w:val="24"/>
                <w:szCs w:val="24"/>
              </w:rPr>
              <w:t>1</w:t>
            </w:r>
          </w:p>
        </w:tc>
      </w:tr>
      <w:tr w:rsidR="007C715E" w:rsidRPr="0029417A" w14:paraId="4DFFC07B" w14:textId="77777777" w:rsidTr="008F4265">
        <w:trPr>
          <w:trHeight w:val="300"/>
          <w:jc w:val="center"/>
        </w:trPr>
        <w:tc>
          <w:tcPr>
            <w:tcW w:w="3473" w:type="dxa"/>
            <w:shd w:val="clear" w:color="auto" w:fill="FFFFFF" w:themeFill="background1"/>
            <w:noWrap/>
            <w:hideMark/>
          </w:tcPr>
          <w:p w14:paraId="3303DBC9" w14:textId="77777777" w:rsidR="007C715E" w:rsidRPr="004222AF" w:rsidRDefault="007C715E" w:rsidP="00685F66">
            <w:pPr>
              <w:rPr>
                <w:rFonts w:eastAsiaTheme="minorHAnsi"/>
                <w:sz w:val="24"/>
                <w:szCs w:val="24"/>
              </w:rPr>
            </w:pPr>
            <w:r w:rsidRPr="004222AF">
              <w:rPr>
                <w:rFonts w:eastAsiaTheme="minorHAnsi"/>
                <w:sz w:val="24"/>
                <w:szCs w:val="24"/>
              </w:rPr>
              <w:t>Endoscopias bajas</w:t>
            </w:r>
          </w:p>
        </w:tc>
        <w:tc>
          <w:tcPr>
            <w:tcW w:w="1418" w:type="dxa"/>
            <w:shd w:val="clear" w:color="auto" w:fill="FFFFFF" w:themeFill="background1"/>
            <w:noWrap/>
          </w:tcPr>
          <w:p w14:paraId="36138CE1" w14:textId="77777777" w:rsidR="007C715E" w:rsidRPr="0029417A" w:rsidRDefault="00067367" w:rsidP="00685F66">
            <w:pPr>
              <w:jc w:val="center"/>
              <w:rPr>
                <w:rFonts w:eastAsiaTheme="minorHAnsi"/>
                <w:sz w:val="24"/>
                <w:szCs w:val="24"/>
              </w:rPr>
            </w:pPr>
            <w:r>
              <w:rPr>
                <w:rFonts w:eastAsiaTheme="minorHAnsi"/>
                <w:sz w:val="24"/>
                <w:szCs w:val="24"/>
              </w:rPr>
              <w:t>0</w:t>
            </w:r>
          </w:p>
        </w:tc>
        <w:tc>
          <w:tcPr>
            <w:tcW w:w="2008" w:type="dxa"/>
            <w:shd w:val="clear" w:color="auto" w:fill="FFFFFF" w:themeFill="background1"/>
          </w:tcPr>
          <w:p w14:paraId="27106BEE" w14:textId="77777777" w:rsidR="007C715E" w:rsidRPr="0029417A" w:rsidRDefault="007C715E" w:rsidP="00685F66">
            <w:pPr>
              <w:jc w:val="center"/>
              <w:rPr>
                <w:rFonts w:eastAsiaTheme="minorHAnsi"/>
                <w:sz w:val="24"/>
                <w:szCs w:val="24"/>
              </w:rPr>
            </w:pPr>
            <w:r>
              <w:rPr>
                <w:rFonts w:eastAsiaTheme="minorHAnsi"/>
                <w:sz w:val="24"/>
                <w:szCs w:val="24"/>
              </w:rPr>
              <w:t>1</w:t>
            </w:r>
          </w:p>
        </w:tc>
        <w:tc>
          <w:tcPr>
            <w:tcW w:w="2008" w:type="dxa"/>
            <w:shd w:val="clear" w:color="auto" w:fill="FFFFFF" w:themeFill="background1"/>
          </w:tcPr>
          <w:p w14:paraId="3C095B48" w14:textId="77777777" w:rsidR="007C715E" w:rsidRDefault="00067367" w:rsidP="00685F66">
            <w:pPr>
              <w:jc w:val="center"/>
              <w:rPr>
                <w:rFonts w:eastAsiaTheme="minorHAnsi"/>
                <w:sz w:val="24"/>
                <w:szCs w:val="24"/>
              </w:rPr>
            </w:pPr>
            <w:r>
              <w:rPr>
                <w:rFonts w:eastAsiaTheme="minorHAnsi"/>
                <w:sz w:val="24"/>
                <w:szCs w:val="24"/>
              </w:rPr>
              <w:t>1</w:t>
            </w:r>
          </w:p>
        </w:tc>
      </w:tr>
      <w:tr w:rsidR="007C715E" w:rsidRPr="0029417A" w14:paraId="6DD85713" w14:textId="77777777" w:rsidTr="008F4265">
        <w:trPr>
          <w:trHeight w:val="300"/>
          <w:jc w:val="center"/>
        </w:trPr>
        <w:tc>
          <w:tcPr>
            <w:tcW w:w="6899" w:type="dxa"/>
            <w:gridSpan w:val="3"/>
            <w:shd w:val="clear" w:color="auto" w:fill="FFFFFF" w:themeFill="background1"/>
            <w:noWrap/>
          </w:tcPr>
          <w:p w14:paraId="67881B07" w14:textId="77777777" w:rsidR="007C715E" w:rsidRDefault="007C715E" w:rsidP="00EF4C09">
            <w:pPr>
              <w:rPr>
                <w:rFonts w:eastAsiaTheme="minorHAnsi"/>
                <w:sz w:val="24"/>
                <w:szCs w:val="24"/>
              </w:rPr>
            </w:pPr>
            <w:r w:rsidRPr="008F1082">
              <w:rPr>
                <w:rFonts w:eastAsiaTheme="minorHAnsi"/>
                <w:b/>
                <w:sz w:val="24"/>
                <w:szCs w:val="24"/>
              </w:rPr>
              <w:t>Unidad de Cuidados Intensivos</w:t>
            </w:r>
          </w:p>
        </w:tc>
        <w:tc>
          <w:tcPr>
            <w:tcW w:w="2008" w:type="dxa"/>
            <w:shd w:val="clear" w:color="auto" w:fill="FFFFFF" w:themeFill="background1"/>
          </w:tcPr>
          <w:p w14:paraId="6B81CE68" w14:textId="77777777" w:rsidR="007C715E" w:rsidRPr="008F1082" w:rsidRDefault="007C715E" w:rsidP="00EF4C09">
            <w:pPr>
              <w:rPr>
                <w:rFonts w:eastAsiaTheme="minorHAnsi"/>
                <w:b/>
                <w:sz w:val="24"/>
                <w:szCs w:val="24"/>
              </w:rPr>
            </w:pPr>
          </w:p>
        </w:tc>
      </w:tr>
      <w:tr w:rsidR="007C715E" w:rsidRPr="0029417A" w14:paraId="7B26629B" w14:textId="77777777" w:rsidTr="008F4265">
        <w:trPr>
          <w:trHeight w:val="300"/>
          <w:jc w:val="center"/>
        </w:trPr>
        <w:tc>
          <w:tcPr>
            <w:tcW w:w="3473" w:type="dxa"/>
            <w:shd w:val="clear" w:color="auto" w:fill="FFFFFF" w:themeFill="background1"/>
            <w:noWrap/>
            <w:hideMark/>
          </w:tcPr>
          <w:p w14:paraId="1F91784E" w14:textId="77777777" w:rsidR="007C715E" w:rsidRPr="0029417A" w:rsidRDefault="007C715E" w:rsidP="00685F66">
            <w:pPr>
              <w:rPr>
                <w:rFonts w:eastAsiaTheme="minorHAnsi"/>
                <w:sz w:val="24"/>
                <w:szCs w:val="24"/>
              </w:rPr>
            </w:pPr>
            <w:r>
              <w:rPr>
                <w:rFonts w:eastAsiaTheme="minorHAnsi"/>
                <w:sz w:val="24"/>
                <w:szCs w:val="24"/>
              </w:rPr>
              <w:t>Camas UCI adultos</w:t>
            </w:r>
          </w:p>
        </w:tc>
        <w:tc>
          <w:tcPr>
            <w:tcW w:w="1418" w:type="dxa"/>
            <w:shd w:val="clear" w:color="auto" w:fill="FFFFFF" w:themeFill="background1"/>
            <w:noWrap/>
          </w:tcPr>
          <w:p w14:paraId="2AC0FA51" w14:textId="77777777" w:rsidR="007C715E" w:rsidRPr="0029417A" w:rsidRDefault="00067367" w:rsidP="00067367">
            <w:pPr>
              <w:jc w:val="center"/>
              <w:rPr>
                <w:rFonts w:eastAsiaTheme="minorHAnsi"/>
                <w:sz w:val="24"/>
                <w:szCs w:val="24"/>
              </w:rPr>
            </w:pPr>
            <w:r>
              <w:rPr>
                <w:rFonts w:eastAsiaTheme="minorHAnsi"/>
                <w:sz w:val="24"/>
                <w:szCs w:val="24"/>
              </w:rPr>
              <w:t>2</w:t>
            </w:r>
          </w:p>
        </w:tc>
        <w:tc>
          <w:tcPr>
            <w:tcW w:w="2008" w:type="dxa"/>
            <w:shd w:val="clear" w:color="auto" w:fill="FFFFFF" w:themeFill="background1"/>
          </w:tcPr>
          <w:p w14:paraId="484FAED2" w14:textId="77777777" w:rsidR="007C715E" w:rsidRPr="0029417A" w:rsidRDefault="00067367" w:rsidP="00067367">
            <w:pPr>
              <w:jc w:val="center"/>
              <w:rPr>
                <w:rFonts w:eastAsiaTheme="minorHAnsi"/>
                <w:sz w:val="24"/>
                <w:szCs w:val="24"/>
              </w:rPr>
            </w:pPr>
            <w:r>
              <w:rPr>
                <w:rFonts w:eastAsiaTheme="minorHAnsi"/>
                <w:sz w:val="24"/>
                <w:szCs w:val="24"/>
              </w:rPr>
              <w:t>5</w:t>
            </w:r>
          </w:p>
        </w:tc>
        <w:tc>
          <w:tcPr>
            <w:tcW w:w="2008" w:type="dxa"/>
            <w:shd w:val="clear" w:color="auto" w:fill="FFFFFF" w:themeFill="background1"/>
          </w:tcPr>
          <w:p w14:paraId="33F28D60" w14:textId="77777777" w:rsidR="007C715E" w:rsidRDefault="00067367" w:rsidP="00685F66">
            <w:pPr>
              <w:jc w:val="center"/>
              <w:rPr>
                <w:rFonts w:eastAsiaTheme="minorHAnsi"/>
                <w:sz w:val="24"/>
                <w:szCs w:val="24"/>
              </w:rPr>
            </w:pPr>
            <w:r>
              <w:rPr>
                <w:rFonts w:eastAsiaTheme="minorHAnsi"/>
                <w:sz w:val="24"/>
                <w:szCs w:val="24"/>
              </w:rPr>
              <w:t>8</w:t>
            </w:r>
          </w:p>
        </w:tc>
      </w:tr>
      <w:tr w:rsidR="007C715E" w:rsidRPr="0029417A" w14:paraId="7D40BE39" w14:textId="77777777" w:rsidTr="008F4265">
        <w:trPr>
          <w:trHeight w:val="300"/>
          <w:jc w:val="center"/>
        </w:trPr>
        <w:tc>
          <w:tcPr>
            <w:tcW w:w="3473" w:type="dxa"/>
            <w:shd w:val="clear" w:color="auto" w:fill="FFFFFF" w:themeFill="background1"/>
            <w:noWrap/>
            <w:hideMark/>
          </w:tcPr>
          <w:p w14:paraId="0AA1C022" w14:textId="77777777" w:rsidR="007C715E" w:rsidRPr="0029417A" w:rsidRDefault="007C715E" w:rsidP="00685F66">
            <w:pPr>
              <w:rPr>
                <w:rFonts w:eastAsiaTheme="minorHAnsi"/>
                <w:sz w:val="24"/>
                <w:szCs w:val="24"/>
              </w:rPr>
            </w:pPr>
            <w:r>
              <w:rPr>
                <w:rFonts w:eastAsiaTheme="minorHAnsi"/>
                <w:sz w:val="24"/>
                <w:szCs w:val="24"/>
              </w:rPr>
              <w:t>Camas UCI pediatría</w:t>
            </w:r>
          </w:p>
        </w:tc>
        <w:tc>
          <w:tcPr>
            <w:tcW w:w="1418" w:type="dxa"/>
            <w:shd w:val="clear" w:color="auto" w:fill="FFFFFF" w:themeFill="background1"/>
            <w:noWrap/>
          </w:tcPr>
          <w:p w14:paraId="7A549A83" w14:textId="77777777" w:rsidR="007C715E" w:rsidRPr="0029417A" w:rsidRDefault="007C715E" w:rsidP="00685F66">
            <w:pPr>
              <w:jc w:val="center"/>
              <w:rPr>
                <w:rFonts w:eastAsiaTheme="minorHAnsi"/>
                <w:sz w:val="24"/>
                <w:szCs w:val="24"/>
              </w:rPr>
            </w:pPr>
            <w:r>
              <w:rPr>
                <w:rFonts w:eastAsiaTheme="minorHAnsi"/>
                <w:sz w:val="24"/>
                <w:szCs w:val="24"/>
              </w:rPr>
              <w:t>2</w:t>
            </w:r>
          </w:p>
        </w:tc>
        <w:tc>
          <w:tcPr>
            <w:tcW w:w="2008" w:type="dxa"/>
            <w:shd w:val="clear" w:color="auto" w:fill="FFFFFF" w:themeFill="background1"/>
          </w:tcPr>
          <w:p w14:paraId="1AB87C58" w14:textId="77777777" w:rsidR="007C715E" w:rsidRPr="0029417A" w:rsidRDefault="00067367" w:rsidP="00067367">
            <w:pPr>
              <w:jc w:val="center"/>
              <w:rPr>
                <w:rFonts w:eastAsiaTheme="minorHAnsi"/>
                <w:sz w:val="24"/>
                <w:szCs w:val="24"/>
              </w:rPr>
            </w:pPr>
            <w:r>
              <w:rPr>
                <w:rFonts w:eastAsiaTheme="minorHAnsi"/>
                <w:sz w:val="24"/>
                <w:szCs w:val="24"/>
              </w:rPr>
              <w:t>3</w:t>
            </w:r>
          </w:p>
        </w:tc>
        <w:tc>
          <w:tcPr>
            <w:tcW w:w="2008" w:type="dxa"/>
            <w:shd w:val="clear" w:color="auto" w:fill="FFFFFF" w:themeFill="background1"/>
          </w:tcPr>
          <w:p w14:paraId="3286ED0C" w14:textId="77777777" w:rsidR="007C715E" w:rsidRDefault="00067367" w:rsidP="00685F66">
            <w:pPr>
              <w:jc w:val="center"/>
              <w:rPr>
                <w:rFonts w:eastAsiaTheme="minorHAnsi"/>
                <w:sz w:val="24"/>
                <w:szCs w:val="24"/>
              </w:rPr>
            </w:pPr>
            <w:r>
              <w:rPr>
                <w:rFonts w:eastAsiaTheme="minorHAnsi"/>
                <w:sz w:val="24"/>
                <w:szCs w:val="24"/>
              </w:rPr>
              <w:t>4</w:t>
            </w:r>
          </w:p>
        </w:tc>
      </w:tr>
      <w:tr w:rsidR="007C715E" w:rsidRPr="0029417A" w14:paraId="1C7B55A4" w14:textId="77777777" w:rsidTr="008F4265">
        <w:trPr>
          <w:trHeight w:val="300"/>
          <w:jc w:val="center"/>
        </w:trPr>
        <w:tc>
          <w:tcPr>
            <w:tcW w:w="3473" w:type="dxa"/>
            <w:shd w:val="clear" w:color="auto" w:fill="FFFFFF" w:themeFill="background1"/>
            <w:noWrap/>
            <w:hideMark/>
          </w:tcPr>
          <w:p w14:paraId="37CE7AE2" w14:textId="77777777" w:rsidR="007C715E" w:rsidRPr="0029417A" w:rsidRDefault="007C715E" w:rsidP="00685F66">
            <w:pPr>
              <w:rPr>
                <w:rFonts w:eastAsiaTheme="minorHAnsi"/>
                <w:sz w:val="24"/>
                <w:szCs w:val="24"/>
              </w:rPr>
            </w:pPr>
            <w:r>
              <w:rPr>
                <w:rFonts w:eastAsiaTheme="minorHAnsi"/>
                <w:sz w:val="24"/>
                <w:szCs w:val="24"/>
              </w:rPr>
              <w:t>Camas UCI neonatos</w:t>
            </w:r>
          </w:p>
        </w:tc>
        <w:tc>
          <w:tcPr>
            <w:tcW w:w="1418" w:type="dxa"/>
            <w:shd w:val="clear" w:color="auto" w:fill="FFFFFF" w:themeFill="background1"/>
            <w:noWrap/>
          </w:tcPr>
          <w:p w14:paraId="074CF26B" w14:textId="77777777" w:rsidR="007C715E" w:rsidRPr="0029417A" w:rsidRDefault="00067367" w:rsidP="00067367">
            <w:pPr>
              <w:jc w:val="center"/>
              <w:rPr>
                <w:rFonts w:eastAsiaTheme="minorHAnsi"/>
                <w:sz w:val="24"/>
                <w:szCs w:val="24"/>
              </w:rPr>
            </w:pPr>
            <w:r>
              <w:rPr>
                <w:rFonts w:eastAsiaTheme="minorHAnsi"/>
                <w:sz w:val="24"/>
                <w:szCs w:val="24"/>
              </w:rPr>
              <w:t>2</w:t>
            </w:r>
          </w:p>
        </w:tc>
        <w:tc>
          <w:tcPr>
            <w:tcW w:w="2008" w:type="dxa"/>
            <w:shd w:val="clear" w:color="auto" w:fill="FFFFFF" w:themeFill="background1"/>
          </w:tcPr>
          <w:p w14:paraId="2DFC9CD5" w14:textId="77777777" w:rsidR="007C715E" w:rsidRPr="0029417A" w:rsidRDefault="00067367" w:rsidP="00067367">
            <w:pPr>
              <w:jc w:val="center"/>
              <w:rPr>
                <w:rFonts w:eastAsiaTheme="minorHAnsi"/>
                <w:sz w:val="24"/>
                <w:szCs w:val="24"/>
              </w:rPr>
            </w:pPr>
            <w:r>
              <w:rPr>
                <w:rFonts w:eastAsiaTheme="minorHAnsi"/>
                <w:sz w:val="24"/>
                <w:szCs w:val="24"/>
              </w:rPr>
              <w:t>5</w:t>
            </w:r>
          </w:p>
        </w:tc>
        <w:tc>
          <w:tcPr>
            <w:tcW w:w="2008" w:type="dxa"/>
            <w:shd w:val="clear" w:color="auto" w:fill="FFFFFF" w:themeFill="background1"/>
          </w:tcPr>
          <w:p w14:paraId="4F19666D" w14:textId="77777777" w:rsidR="007C715E" w:rsidRDefault="00067367" w:rsidP="00685F66">
            <w:pPr>
              <w:jc w:val="center"/>
              <w:rPr>
                <w:rFonts w:eastAsiaTheme="minorHAnsi"/>
                <w:sz w:val="24"/>
                <w:szCs w:val="24"/>
              </w:rPr>
            </w:pPr>
            <w:r>
              <w:rPr>
                <w:rFonts w:eastAsiaTheme="minorHAnsi"/>
                <w:sz w:val="24"/>
                <w:szCs w:val="24"/>
              </w:rPr>
              <w:t>8</w:t>
            </w:r>
          </w:p>
        </w:tc>
      </w:tr>
      <w:tr w:rsidR="007C715E" w:rsidRPr="0029417A" w14:paraId="392E2048" w14:textId="77777777" w:rsidTr="008F4265">
        <w:trPr>
          <w:trHeight w:val="300"/>
          <w:jc w:val="center"/>
        </w:trPr>
        <w:tc>
          <w:tcPr>
            <w:tcW w:w="6899" w:type="dxa"/>
            <w:gridSpan w:val="3"/>
            <w:shd w:val="clear" w:color="auto" w:fill="FFFFFF" w:themeFill="background1"/>
            <w:noWrap/>
          </w:tcPr>
          <w:p w14:paraId="42913996" w14:textId="77777777" w:rsidR="007C715E" w:rsidRPr="009D5ED0" w:rsidRDefault="007C715E" w:rsidP="007D3846">
            <w:pPr>
              <w:rPr>
                <w:rFonts w:eastAsiaTheme="minorHAnsi"/>
                <w:b/>
                <w:sz w:val="24"/>
                <w:szCs w:val="24"/>
              </w:rPr>
            </w:pPr>
            <w:r w:rsidRPr="009D5ED0">
              <w:rPr>
                <w:rFonts w:eastAsiaTheme="minorHAnsi"/>
                <w:b/>
                <w:sz w:val="24"/>
                <w:szCs w:val="24"/>
              </w:rPr>
              <w:lastRenderedPageBreak/>
              <w:t>Hospitalización</w:t>
            </w:r>
          </w:p>
        </w:tc>
        <w:tc>
          <w:tcPr>
            <w:tcW w:w="2008" w:type="dxa"/>
            <w:shd w:val="clear" w:color="auto" w:fill="FFFFFF" w:themeFill="background1"/>
          </w:tcPr>
          <w:p w14:paraId="585B147F" w14:textId="77777777" w:rsidR="007C715E" w:rsidRDefault="007C715E" w:rsidP="007D3846">
            <w:pPr>
              <w:rPr>
                <w:rFonts w:eastAsiaTheme="minorHAnsi"/>
                <w:sz w:val="24"/>
                <w:szCs w:val="24"/>
              </w:rPr>
            </w:pPr>
          </w:p>
        </w:tc>
      </w:tr>
      <w:tr w:rsidR="007C715E" w:rsidRPr="0029417A" w14:paraId="7C88D88F" w14:textId="77777777" w:rsidTr="008F4265">
        <w:trPr>
          <w:trHeight w:val="300"/>
          <w:jc w:val="center"/>
        </w:trPr>
        <w:tc>
          <w:tcPr>
            <w:tcW w:w="3473" w:type="dxa"/>
            <w:shd w:val="clear" w:color="auto" w:fill="FFFFFF" w:themeFill="background1"/>
            <w:noWrap/>
          </w:tcPr>
          <w:p w14:paraId="39994352" w14:textId="77777777" w:rsidR="007C715E" w:rsidRPr="0029417A" w:rsidRDefault="007C715E" w:rsidP="00685F66">
            <w:pPr>
              <w:rPr>
                <w:rFonts w:eastAsiaTheme="minorHAnsi"/>
                <w:sz w:val="24"/>
                <w:szCs w:val="24"/>
              </w:rPr>
            </w:pPr>
            <w:r>
              <w:rPr>
                <w:rFonts w:eastAsiaTheme="minorHAnsi"/>
                <w:sz w:val="24"/>
                <w:szCs w:val="24"/>
              </w:rPr>
              <w:t>Camas Medicina Interna</w:t>
            </w:r>
          </w:p>
        </w:tc>
        <w:tc>
          <w:tcPr>
            <w:tcW w:w="1418" w:type="dxa"/>
            <w:shd w:val="clear" w:color="auto" w:fill="FFFFFF" w:themeFill="background1"/>
            <w:noWrap/>
          </w:tcPr>
          <w:p w14:paraId="47B88079" w14:textId="77777777" w:rsidR="007C715E" w:rsidRPr="0029417A" w:rsidRDefault="007C715E" w:rsidP="00C728C1">
            <w:pPr>
              <w:jc w:val="center"/>
              <w:rPr>
                <w:rFonts w:eastAsiaTheme="minorHAnsi"/>
                <w:sz w:val="24"/>
                <w:szCs w:val="24"/>
              </w:rPr>
            </w:pPr>
            <w:r>
              <w:rPr>
                <w:rFonts w:eastAsiaTheme="minorHAnsi"/>
                <w:sz w:val="24"/>
                <w:szCs w:val="24"/>
              </w:rPr>
              <w:t xml:space="preserve"> </w:t>
            </w:r>
            <w:r w:rsidR="00C728C1">
              <w:rPr>
                <w:rFonts w:eastAsiaTheme="minorHAnsi"/>
                <w:sz w:val="24"/>
                <w:szCs w:val="24"/>
              </w:rPr>
              <w:t>36</w:t>
            </w:r>
          </w:p>
        </w:tc>
        <w:tc>
          <w:tcPr>
            <w:tcW w:w="2008" w:type="dxa"/>
            <w:shd w:val="clear" w:color="auto" w:fill="FFFFFF" w:themeFill="background1"/>
          </w:tcPr>
          <w:p w14:paraId="0C257A14" w14:textId="77777777" w:rsidR="007C715E" w:rsidRPr="0029417A" w:rsidRDefault="00C728C1" w:rsidP="00A534E3">
            <w:pPr>
              <w:jc w:val="center"/>
              <w:rPr>
                <w:rFonts w:eastAsiaTheme="minorHAnsi"/>
                <w:sz w:val="24"/>
                <w:szCs w:val="24"/>
              </w:rPr>
            </w:pPr>
            <w:r>
              <w:rPr>
                <w:rFonts w:eastAsiaTheme="minorHAnsi"/>
                <w:sz w:val="24"/>
                <w:szCs w:val="24"/>
              </w:rPr>
              <w:t>72</w:t>
            </w:r>
          </w:p>
        </w:tc>
        <w:tc>
          <w:tcPr>
            <w:tcW w:w="2008" w:type="dxa"/>
            <w:shd w:val="clear" w:color="auto" w:fill="FFFFFF" w:themeFill="background1"/>
          </w:tcPr>
          <w:p w14:paraId="14C8F5C2" w14:textId="77777777" w:rsidR="007C715E" w:rsidRDefault="00C728C1" w:rsidP="00A534E3">
            <w:pPr>
              <w:jc w:val="center"/>
              <w:rPr>
                <w:rFonts w:eastAsiaTheme="minorHAnsi"/>
                <w:sz w:val="24"/>
                <w:szCs w:val="24"/>
              </w:rPr>
            </w:pPr>
            <w:r>
              <w:rPr>
                <w:rFonts w:eastAsiaTheme="minorHAnsi"/>
                <w:sz w:val="24"/>
                <w:szCs w:val="24"/>
              </w:rPr>
              <w:t>105</w:t>
            </w:r>
          </w:p>
        </w:tc>
      </w:tr>
      <w:tr w:rsidR="007C715E" w:rsidRPr="0029417A" w14:paraId="411B101D" w14:textId="77777777" w:rsidTr="008F4265">
        <w:trPr>
          <w:trHeight w:val="300"/>
          <w:jc w:val="center"/>
        </w:trPr>
        <w:tc>
          <w:tcPr>
            <w:tcW w:w="3473" w:type="dxa"/>
            <w:shd w:val="clear" w:color="auto" w:fill="FFFFFF" w:themeFill="background1"/>
            <w:noWrap/>
          </w:tcPr>
          <w:p w14:paraId="28E8D1EC" w14:textId="77777777" w:rsidR="007C715E" w:rsidRPr="0029417A" w:rsidRDefault="007C715E" w:rsidP="00685F66">
            <w:pPr>
              <w:rPr>
                <w:rFonts w:eastAsiaTheme="minorHAnsi"/>
                <w:sz w:val="24"/>
                <w:szCs w:val="24"/>
              </w:rPr>
            </w:pPr>
            <w:r>
              <w:rPr>
                <w:rFonts w:eastAsiaTheme="minorHAnsi"/>
                <w:sz w:val="24"/>
                <w:szCs w:val="24"/>
              </w:rPr>
              <w:t>Camas Cirugía general</w:t>
            </w:r>
          </w:p>
        </w:tc>
        <w:tc>
          <w:tcPr>
            <w:tcW w:w="1418" w:type="dxa"/>
            <w:shd w:val="clear" w:color="auto" w:fill="FFFFFF" w:themeFill="background1"/>
            <w:noWrap/>
          </w:tcPr>
          <w:p w14:paraId="06CA1AD6" w14:textId="77777777" w:rsidR="007C715E" w:rsidRPr="0029417A" w:rsidRDefault="007C715E" w:rsidP="00C728C1">
            <w:pPr>
              <w:jc w:val="center"/>
              <w:rPr>
                <w:rFonts w:eastAsiaTheme="minorHAnsi"/>
                <w:sz w:val="24"/>
                <w:szCs w:val="24"/>
              </w:rPr>
            </w:pPr>
            <w:r>
              <w:rPr>
                <w:rFonts w:eastAsiaTheme="minorHAnsi"/>
                <w:sz w:val="24"/>
                <w:szCs w:val="24"/>
              </w:rPr>
              <w:t xml:space="preserve"> </w:t>
            </w:r>
            <w:r w:rsidR="00C728C1">
              <w:rPr>
                <w:rFonts w:eastAsiaTheme="minorHAnsi"/>
                <w:sz w:val="24"/>
                <w:szCs w:val="24"/>
              </w:rPr>
              <w:t>29</w:t>
            </w:r>
          </w:p>
        </w:tc>
        <w:tc>
          <w:tcPr>
            <w:tcW w:w="2008" w:type="dxa"/>
            <w:shd w:val="clear" w:color="auto" w:fill="FFFFFF" w:themeFill="background1"/>
          </w:tcPr>
          <w:p w14:paraId="12743DE4" w14:textId="77777777" w:rsidR="007C715E" w:rsidRPr="0029417A" w:rsidRDefault="00C728C1" w:rsidP="00685F66">
            <w:pPr>
              <w:jc w:val="center"/>
              <w:rPr>
                <w:rFonts w:eastAsiaTheme="minorHAnsi"/>
                <w:sz w:val="24"/>
                <w:szCs w:val="24"/>
              </w:rPr>
            </w:pPr>
            <w:r>
              <w:rPr>
                <w:rFonts w:eastAsiaTheme="minorHAnsi"/>
                <w:sz w:val="24"/>
                <w:szCs w:val="24"/>
              </w:rPr>
              <w:t>58</w:t>
            </w:r>
          </w:p>
        </w:tc>
        <w:tc>
          <w:tcPr>
            <w:tcW w:w="2008" w:type="dxa"/>
            <w:shd w:val="clear" w:color="auto" w:fill="FFFFFF" w:themeFill="background1"/>
          </w:tcPr>
          <w:p w14:paraId="10770582" w14:textId="77777777" w:rsidR="007C715E" w:rsidRDefault="00C728C1" w:rsidP="00685F66">
            <w:pPr>
              <w:jc w:val="center"/>
              <w:rPr>
                <w:rFonts w:eastAsiaTheme="minorHAnsi"/>
                <w:sz w:val="24"/>
                <w:szCs w:val="24"/>
              </w:rPr>
            </w:pPr>
            <w:r>
              <w:rPr>
                <w:rFonts w:eastAsiaTheme="minorHAnsi"/>
                <w:sz w:val="24"/>
                <w:szCs w:val="24"/>
              </w:rPr>
              <w:t>84</w:t>
            </w:r>
          </w:p>
        </w:tc>
      </w:tr>
      <w:tr w:rsidR="007C715E" w:rsidRPr="0029417A" w14:paraId="66F61B27" w14:textId="77777777" w:rsidTr="008F4265">
        <w:trPr>
          <w:trHeight w:val="300"/>
          <w:jc w:val="center"/>
        </w:trPr>
        <w:tc>
          <w:tcPr>
            <w:tcW w:w="3473" w:type="dxa"/>
            <w:shd w:val="clear" w:color="auto" w:fill="FFFFFF" w:themeFill="background1"/>
            <w:noWrap/>
          </w:tcPr>
          <w:p w14:paraId="4645F1BD" w14:textId="77777777" w:rsidR="007C715E" w:rsidRPr="0029417A" w:rsidRDefault="007C715E" w:rsidP="00685F66">
            <w:pPr>
              <w:rPr>
                <w:rFonts w:eastAsiaTheme="minorHAnsi"/>
                <w:sz w:val="24"/>
                <w:szCs w:val="24"/>
              </w:rPr>
            </w:pPr>
            <w:r>
              <w:rPr>
                <w:rFonts w:eastAsiaTheme="minorHAnsi"/>
                <w:sz w:val="24"/>
                <w:szCs w:val="24"/>
              </w:rPr>
              <w:t>Camas Pediatría</w:t>
            </w:r>
          </w:p>
        </w:tc>
        <w:tc>
          <w:tcPr>
            <w:tcW w:w="1418" w:type="dxa"/>
            <w:shd w:val="clear" w:color="auto" w:fill="FFFFFF" w:themeFill="background1"/>
            <w:noWrap/>
          </w:tcPr>
          <w:p w14:paraId="0457CB43" w14:textId="77777777" w:rsidR="007C715E" w:rsidRPr="0029417A" w:rsidRDefault="007C715E" w:rsidP="00C728C1">
            <w:pPr>
              <w:jc w:val="center"/>
              <w:rPr>
                <w:rFonts w:eastAsiaTheme="minorHAnsi"/>
                <w:sz w:val="24"/>
                <w:szCs w:val="24"/>
              </w:rPr>
            </w:pPr>
            <w:r>
              <w:rPr>
                <w:rFonts w:eastAsiaTheme="minorHAnsi"/>
                <w:sz w:val="24"/>
                <w:szCs w:val="24"/>
              </w:rPr>
              <w:t xml:space="preserve"> </w:t>
            </w:r>
            <w:r w:rsidR="00C728C1">
              <w:rPr>
                <w:rFonts w:eastAsiaTheme="minorHAnsi"/>
                <w:sz w:val="24"/>
                <w:szCs w:val="24"/>
              </w:rPr>
              <w:t>9</w:t>
            </w:r>
          </w:p>
        </w:tc>
        <w:tc>
          <w:tcPr>
            <w:tcW w:w="2008" w:type="dxa"/>
            <w:shd w:val="clear" w:color="auto" w:fill="FFFFFF" w:themeFill="background1"/>
          </w:tcPr>
          <w:p w14:paraId="371D7686" w14:textId="77777777" w:rsidR="007C715E" w:rsidRPr="0029417A" w:rsidRDefault="00C728C1" w:rsidP="00A534E3">
            <w:pPr>
              <w:jc w:val="center"/>
              <w:rPr>
                <w:rFonts w:eastAsiaTheme="minorHAnsi"/>
                <w:sz w:val="24"/>
                <w:szCs w:val="24"/>
              </w:rPr>
            </w:pPr>
            <w:r>
              <w:rPr>
                <w:rFonts w:eastAsiaTheme="minorHAnsi"/>
                <w:sz w:val="24"/>
                <w:szCs w:val="24"/>
              </w:rPr>
              <w:t>17</w:t>
            </w:r>
          </w:p>
        </w:tc>
        <w:tc>
          <w:tcPr>
            <w:tcW w:w="2008" w:type="dxa"/>
            <w:shd w:val="clear" w:color="auto" w:fill="FFFFFF" w:themeFill="background1"/>
          </w:tcPr>
          <w:p w14:paraId="0058BA77" w14:textId="77777777" w:rsidR="007C715E" w:rsidRDefault="00C728C1" w:rsidP="00A534E3">
            <w:pPr>
              <w:jc w:val="center"/>
              <w:rPr>
                <w:rFonts w:eastAsiaTheme="minorHAnsi"/>
                <w:sz w:val="24"/>
                <w:szCs w:val="24"/>
              </w:rPr>
            </w:pPr>
            <w:r>
              <w:rPr>
                <w:rFonts w:eastAsiaTheme="minorHAnsi"/>
                <w:sz w:val="24"/>
                <w:szCs w:val="24"/>
              </w:rPr>
              <w:t>25</w:t>
            </w:r>
          </w:p>
        </w:tc>
      </w:tr>
      <w:tr w:rsidR="007C715E" w:rsidRPr="0029417A" w14:paraId="327752F1" w14:textId="77777777" w:rsidTr="008F4265">
        <w:trPr>
          <w:trHeight w:val="300"/>
          <w:jc w:val="center"/>
        </w:trPr>
        <w:tc>
          <w:tcPr>
            <w:tcW w:w="3473" w:type="dxa"/>
            <w:shd w:val="clear" w:color="auto" w:fill="FFFFFF" w:themeFill="background1"/>
            <w:noWrap/>
          </w:tcPr>
          <w:p w14:paraId="0A7CA2A8" w14:textId="77777777" w:rsidR="007C715E" w:rsidRPr="0029417A" w:rsidRDefault="007C715E" w:rsidP="00685F66">
            <w:pPr>
              <w:rPr>
                <w:rFonts w:eastAsiaTheme="minorHAnsi"/>
                <w:sz w:val="24"/>
                <w:szCs w:val="24"/>
              </w:rPr>
            </w:pPr>
            <w:r>
              <w:rPr>
                <w:rFonts w:eastAsiaTheme="minorHAnsi"/>
                <w:sz w:val="24"/>
                <w:szCs w:val="24"/>
              </w:rPr>
              <w:t>Camas Gineco obstetricia</w:t>
            </w:r>
          </w:p>
        </w:tc>
        <w:tc>
          <w:tcPr>
            <w:tcW w:w="1418" w:type="dxa"/>
            <w:shd w:val="clear" w:color="auto" w:fill="FFFFFF" w:themeFill="background1"/>
            <w:noWrap/>
          </w:tcPr>
          <w:p w14:paraId="6A78AFB7" w14:textId="77777777" w:rsidR="007C715E" w:rsidRPr="0029417A" w:rsidRDefault="007C715E" w:rsidP="00C728C1">
            <w:pPr>
              <w:jc w:val="center"/>
              <w:rPr>
                <w:rFonts w:eastAsiaTheme="minorHAnsi"/>
                <w:sz w:val="24"/>
                <w:szCs w:val="24"/>
              </w:rPr>
            </w:pPr>
            <w:r>
              <w:rPr>
                <w:rFonts w:eastAsiaTheme="minorHAnsi"/>
                <w:sz w:val="24"/>
                <w:szCs w:val="24"/>
              </w:rPr>
              <w:t xml:space="preserve"> </w:t>
            </w:r>
            <w:r w:rsidR="00C728C1">
              <w:rPr>
                <w:rFonts w:eastAsiaTheme="minorHAnsi"/>
                <w:sz w:val="24"/>
                <w:szCs w:val="24"/>
              </w:rPr>
              <w:t>16</w:t>
            </w:r>
            <w:r>
              <w:rPr>
                <w:rFonts w:eastAsiaTheme="minorHAnsi"/>
                <w:sz w:val="24"/>
                <w:szCs w:val="24"/>
              </w:rPr>
              <w:t xml:space="preserve"> </w:t>
            </w:r>
          </w:p>
        </w:tc>
        <w:tc>
          <w:tcPr>
            <w:tcW w:w="2008" w:type="dxa"/>
            <w:shd w:val="clear" w:color="auto" w:fill="FFFFFF" w:themeFill="background1"/>
          </w:tcPr>
          <w:p w14:paraId="32F9F186" w14:textId="77777777" w:rsidR="007C715E" w:rsidRPr="0029417A" w:rsidRDefault="00C728C1" w:rsidP="00A534E3">
            <w:pPr>
              <w:jc w:val="center"/>
              <w:rPr>
                <w:rFonts w:eastAsiaTheme="minorHAnsi"/>
                <w:sz w:val="24"/>
                <w:szCs w:val="24"/>
              </w:rPr>
            </w:pPr>
            <w:r>
              <w:rPr>
                <w:rFonts w:eastAsiaTheme="minorHAnsi"/>
                <w:sz w:val="24"/>
                <w:szCs w:val="24"/>
              </w:rPr>
              <w:t>33</w:t>
            </w:r>
          </w:p>
        </w:tc>
        <w:tc>
          <w:tcPr>
            <w:tcW w:w="2008" w:type="dxa"/>
            <w:shd w:val="clear" w:color="auto" w:fill="FFFFFF" w:themeFill="background1"/>
          </w:tcPr>
          <w:p w14:paraId="39B366B0" w14:textId="77777777" w:rsidR="007C715E" w:rsidRDefault="00C728C1" w:rsidP="00A534E3">
            <w:pPr>
              <w:jc w:val="center"/>
              <w:rPr>
                <w:rFonts w:eastAsiaTheme="minorHAnsi"/>
                <w:sz w:val="24"/>
                <w:szCs w:val="24"/>
              </w:rPr>
            </w:pPr>
            <w:r>
              <w:rPr>
                <w:rFonts w:eastAsiaTheme="minorHAnsi"/>
                <w:sz w:val="24"/>
                <w:szCs w:val="24"/>
              </w:rPr>
              <w:t>46</w:t>
            </w:r>
          </w:p>
        </w:tc>
      </w:tr>
      <w:tr w:rsidR="007C715E" w:rsidRPr="0029417A" w14:paraId="22467D4C" w14:textId="77777777" w:rsidTr="008F4265">
        <w:trPr>
          <w:trHeight w:val="300"/>
          <w:jc w:val="center"/>
        </w:trPr>
        <w:tc>
          <w:tcPr>
            <w:tcW w:w="3473" w:type="dxa"/>
            <w:shd w:val="clear" w:color="auto" w:fill="FFFFFF" w:themeFill="background1"/>
            <w:noWrap/>
            <w:hideMark/>
          </w:tcPr>
          <w:p w14:paraId="26B5BBB2" w14:textId="77777777" w:rsidR="007C715E" w:rsidRPr="00C51CAF" w:rsidRDefault="007C715E" w:rsidP="00685F66">
            <w:pPr>
              <w:rPr>
                <w:rFonts w:eastAsiaTheme="minorHAnsi"/>
                <w:b/>
                <w:bCs/>
                <w:sz w:val="24"/>
                <w:szCs w:val="24"/>
              </w:rPr>
            </w:pPr>
            <w:r w:rsidRPr="00C51CAF">
              <w:rPr>
                <w:rFonts w:eastAsiaTheme="minorHAnsi"/>
                <w:b/>
                <w:bCs/>
                <w:sz w:val="24"/>
                <w:szCs w:val="24"/>
              </w:rPr>
              <w:t>Camas censables</w:t>
            </w:r>
          </w:p>
        </w:tc>
        <w:tc>
          <w:tcPr>
            <w:tcW w:w="1418" w:type="dxa"/>
            <w:shd w:val="clear" w:color="auto" w:fill="FFFFFF" w:themeFill="background1"/>
            <w:noWrap/>
            <w:hideMark/>
          </w:tcPr>
          <w:p w14:paraId="24EE74D5" w14:textId="77777777" w:rsidR="007C715E" w:rsidRPr="0029417A" w:rsidRDefault="00067367" w:rsidP="00067367">
            <w:pPr>
              <w:jc w:val="center"/>
              <w:rPr>
                <w:rFonts w:eastAsiaTheme="minorHAnsi"/>
                <w:sz w:val="24"/>
                <w:szCs w:val="24"/>
              </w:rPr>
            </w:pPr>
            <w:r>
              <w:rPr>
                <w:rFonts w:eastAsiaTheme="minorHAnsi"/>
                <w:sz w:val="24"/>
                <w:szCs w:val="24"/>
              </w:rPr>
              <w:t>90</w:t>
            </w:r>
          </w:p>
        </w:tc>
        <w:tc>
          <w:tcPr>
            <w:tcW w:w="2008" w:type="dxa"/>
            <w:shd w:val="clear" w:color="auto" w:fill="FFFFFF" w:themeFill="background1"/>
          </w:tcPr>
          <w:p w14:paraId="6B04C8B2" w14:textId="77777777" w:rsidR="007C715E" w:rsidRPr="0029417A" w:rsidRDefault="007C715E" w:rsidP="004C77D2">
            <w:pPr>
              <w:jc w:val="center"/>
              <w:rPr>
                <w:rFonts w:eastAsiaTheme="minorHAnsi"/>
                <w:sz w:val="24"/>
                <w:szCs w:val="24"/>
              </w:rPr>
            </w:pPr>
            <w:r>
              <w:rPr>
                <w:rFonts w:eastAsiaTheme="minorHAnsi"/>
                <w:sz w:val="24"/>
                <w:szCs w:val="24"/>
              </w:rPr>
              <w:t xml:space="preserve">  180</w:t>
            </w:r>
          </w:p>
        </w:tc>
        <w:tc>
          <w:tcPr>
            <w:tcW w:w="2008" w:type="dxa"/>
            <w:shd w:val="clear" w:color="auto" w:fill="FFFFFF" w:themeFill="background1"/>
          </w:tcPr>
          <w:p w14:paraId="31945325" w14:textId="77777777" w:rsidR="007C715E" w:rsidRDefault="00067367" w:rsidP="004C77D2">
            <w:pPr>
              <w:jc w:val="center"/>
              <w:rPr>
                <w:rFonts w:eastAsiaTheme="minorHAnsi"/>
                <w:sz w:val="24"/>
                <w:szCs w:val="24"/>
              </w:rPr>
            </w:pPr>
            <w:r>
              <w:rPr>
                <w:rFonts w:eastAsiaTheme="minorHAnsi"/>
                <w:sz w:val="24"/>
                <w:szCs w:val="24"/>
              </w:rPr>
              <w:t>260</w:t>
            </w:r>
          </w:p>
        </w:tc>
      </w:tr>
      <w:tr w:rsidR="007C715E" w:rsidRPr="0029417A" w14:paraId="78BC6E5F" w14:textId="77777777" w:rsidTr="008F4265">
        <w:trPr>
          <w:trHeight w:val="300"/>
          <w:jc w:val="center"/>
        </w:trPr>
        <w:tc>
          <w:tcPr>
            <w:tcW w:w="3473" w:type="dxa"/>
            <w:shd w:val="clear" w:color="auto" w:fill="FFFFFF" w:themeFill="background1"/>
            <w:noWrap/>
            <w:hideMark/>
          </w:tcPr>
          <w:p w14:paraId="054191B2" w14:textId="77777777" w:rsidR="007C715E" w:rsidRPr="0029417A" w:rsidRDefault="007C715E" w:rsidP="00685F66">
            <w:pPr>
              <w:rPr>
                <w:rFonts w:eastAsiaTheme="minorHAnsi"/>
                <w:b/>
                <w:bCs/>
                <w:sz w:val="24"/>
                <w:szCs w:val="24"/>
              </w:rPr>
            </w:pPr>
            <w:r>
              <w:rPr>
                <w:rFonts w:eastAsiaTheme="minorHAnsi"/>
                <w:b/>
                <w:bCs/>
                <w:sz w:val="24"/>
                <w:szCs w:val="24"/>
              </w:rPr>
              <w:t>Quirófanos</w:t>
            </w:r>
          </w:p>
        </w:tc>
        <w:tc>
          <w:tcPr>
            <w:tcW w:w="1418" w:type="dxa"/>
            <w:shd w:val="clear" w:color="auto" w:fill="FFFFFF" w:themeFill="background1"/>
            <w:noWrap/>
            <w:hideMark/>
          </w:tcPr>
          <w:p w14:paraId="3F7F1F46" w14:textId="77777777" w:rsidR="007C715E" w:rsidRPr="0029417A" w:rsidRDefault="000028E8" w:rsidP="008F1082">
            <w:pPr>
              <w:jc w:val="center"/>
              <w:rPr>
                <w:rFonts w:eastAsiaTheme="minorHAnsi"/>
                <w:sz w:val="24"/>
                <w:szCs w:val="24"/>
              </w:rPr>
            </w:pPr>
            <w:r>
              <w:rPr>
                <w:rFonts w:eastAsiaTheme="minorHAnsi"/>
                <w:sz w:val="24"/>
                <w:szCs w:val="24"/>
              </w:rPr>
              <w:t>2</w:t>
            </w:r>
          </w:p>
        </w:tc>
        <w:tc>
          <w:tcPr>
            <w:tcW w:w="2008" w:type="dxa"/>
            <w:shd w:val="clear" w:color="auto" w:fill="FFFFFF" w:themeFill="background1"/>
          </w:tcPr>
          <w:p w14:paraId="0ADF9075" w14:textId="77777777" w:rsidR="007C715E" w:rsidRPr="0029417A" w:rsidRDefault="000028E8" w:rsidP="008F1082">
            <w:pPr>
              <w:jc w:val="center"/>
              <w:rPr>
                <w:rFonts w:eastAsiaTheme="minorHAnsi"/>
                <w:sz w:val="24"/>
                <w:szCs w:val="24"/>
              </w:rPr>
            </w:pPr>
            <w:r>
              <w:rPr>
                <w:rFonts w:eastAsiaTheme="minorHAnsi"/>
                <w:sz w:val="24"/>
                <w:szCs w:val="24"/>
              </w:rPr>
              <w:t>5</w:t>
            </w:r>
          </w:p>
        </w:tc>
        <w:tc>
          <w:tcPr>
            <w:tcW w:w="2008" w:type="dxa"/>
            <w:shd w:val="clear" w:color="auto" w:fill="FFFFFF" w:themeFill="background1"/>
          </w:tcPr>
          <w:p w14:paraId="3DB58BAE" w14:textId="77777777" w:rsidR="007C715E" w:rsidRDefault="000028E8" w:rsidP="008F1082">
            <w:pPr>
              <w:jc w:val="center"/>
              <w:rPr>
                <w:rFonts w:eastAsiaTheme="minorHAnsi"/>
                <w:sz w:val="24"/>
                <w:szCs w:val="24"/>
              </w:rPr>
            </w:pPr>
            <w:r>
              <w:rPr>
                <w:rFonts w:eastAsiaTheme="minorHAnsi"/>
                <w:sz w:val="24"/>
                <w:szCs w:val="24"/>
              </w:rPr>
              <w:t>7</w:t>
            </w:r>
          </w:p>
        </w:tc>
      </w:tr>
    </w:tbl>
    <w:p w14:paraId="6FE31C62" w14:textId="77777777" w:rsidR="00083988" w:rsidRDefault="00083988" w:rsidP="00EC57AC">
      <w:pPr>
        <w:jc w:val="both"/>
        <w:rPr>
          <w:sz w:val="24"/>
        </w:rPr>
      </w:pPr>
    </w:p>
    <w:p w14:paraId="76C4CEC3" w14:textId="54E83CCF" w:rsidR="003F4227" w:rsidRDefault="003F4227" w:rsidP="00EC57AC">
      <w:pPr>
        <w:jc w:val="both"/>
        <w:rPr>
          <w:sz w:val="24"/>
        </w:rPr>
      </w:pPr>
      <w:r>
        <w:rPr>
          <w:sz w:val="24"/>
        </w:rPr>
        <w:t xml:space="preserve">El Hospital iniciará el primer año de operaciones con una </w:t>
      </w:r>
      <w:r w:rsidR="008F1082">
        <w:rPr>
          <w:sz w:val="24"/>
        </w:rPr>
        <w:t xml:space="preserve">oferta de </w:t>
      </w:r>
      <w:r w:rsidR="00371138">
        <w:rPr>
          <w:sz w:val="24"/>
        </w:rPr>
        <w:t>90</w:t>
      </w:r>
      <w:r w:rsidR="004C77D2">
        <w:rPr>
          <w:sz w:val="24"/>
        </w:rPr>
        <w:t xml:space="preserve"> </w:t>
      </w:r>
      <w:r>
        <w:rPr>
          <w:sz w:val="24"/>
        </w:rPr>
        <w:t xml:space="preserve">camas </w:t>
      </w:r>
      <w:r w:rsidR="004C77D2">
        <w:rPr>
          <w:sz w:val="24"/>
        </w:rPr>
        <w:t xml:space="preserve">censables </w:t>
      </w:r>
      <w:r>
        <w:rPr>
          <w:sz w:val="24"/>
        </w:rPr>
        <w:t>durante el periodo comprendido de la Fecha de Inicio de Servicios a</w:t>
      </w:r>
      <w:r w:rsidR="00553A95">
        <w:rPr>
          <w:sz w:val="24"/>
        </w:rPr>
        <w:t xml:space="preserve"> la culminación del 1er año de operaciones,. </w:t>
      </w:r>
      <w:r w:rsidR="004C77D2">
        <w:rPr>
          <w:sz w:val="24"/>
        </w:rPr>
        <w:t>Aunado a esto se incrementara la oferta de especialistas y conforme se vayan obteniendo los especialistas se deberá</w:t>
      </w:r>
      <w:r w:rsidR="0049112F">
        <w:rPr>
          <w:sz w:val="24"/>
        </w:rPr>
        <w:t>n de</w:t>
      </w:r>
      <w:r w:rsidR="004C77D2">
        <w:rPr>
          <w:sz w:val="24"/>
        </w:rPr>
        <w:t xml:space="preserve"> considera</w:t>
      </w:r>
      <w:r w:rsidR="00B36DD1">
        <w:rPr>
          <w:sz w:val="24"/>
        </w:rPr>
        <w:t>r</w:t>
      </w:r>
      <w:r w:rsidR="00DD7C40">
        <w:rPr>
          <w:sz w:val="24"/>
        </w:rPr>
        <w:t xml:space="preserve"> los</w:t>
      </w:r>
      <w:r w:rsidR="004C77D2">
        <w:rPr>
          <w:sz w:val="24"/>
        </w:rPr>
        <w:t xml:space="preserve"> espacio para el manejo hospitalario de los pacientes. </w:t>
      </w:r>
      <w:r w:rsidR="00553A95">
        <w:rPr>
          <w:sz w:val="24"/>
        </w:rPr>
        <w:t xml:space="preserve">Para el segundo año de operación se prevé incrementar la ocupación de Camas Censables para terminar durante ese año con una </w:t>
      </w:r>
      <w:r w:rsidR="00371138">
        <w:rPr>
          <w:sz w:val="24"/>
        </w:rPr>
        <w:t xml:space="preserve">oferta de </w:t>
      </w:r>
      <w:r w:rsidR="0049112F">
        <w:rPr>
          <w:sz w:val="24"/>
        </w:rPr>
        <w:t>180</w:t>
      </w:r>
      <w:r w:rsidR="00553A95">
        <w:rPr>
          <w:sz w:val="24"/>
        </w:rPr>
        <w:t xml:space="preserve"> camas censables</w:t>
      </w:r>
      <w:r w:rsidR="00371138">
        <w:rPr>
          <w:sz w:val="24"/>
        </w:rPr>
        <w:t>, y para tercer año de operación se podr</w:t>
      </w:r>
      <w:r w:rsidR="009D5ED0">
        <w:rPr>
          <w:sz w:val="24"/>
        </w:rPr>
        <w:t>á</w:t>
      </w:r>
      <w:r w:rsidR="00371138">
        <w:rPr>
          <w:sz w:val="24"/>
        </w:rPr>
        <w:t>n ofertar 260 canas censables</w:t>
      </w:r>
      <w:r w:rsidR="00553A95">
        <w:rPr>
          <w:sz w:val="24"/>
        </w:rPr>
        <w:t xml:space="preserve"> referido como la capacidad máxima del proyecto.</w:t>
      </w:r>
    </w:p>
    <w:p w14:paraId="773D1615" w14:textId="77777777" w:rsidR="003F4227" w:rsidRDefault="003F4227" w:rsidP="00EC57AC">
      <w:pPr>
        <w:jc w:val="both"/>
        <w:rPr>
          <w:sz w:val="24"/>
        </w:rPr>
      </w:pPr>
    </w:p>
    <w:p w14:paraId="7D851E95" w14:textId="6C71BC0B" w:rsidR="00EC57AC" w:rsidRPr="00196BD9" w:rsidRDefault="00EC57AC" w:rsidP="00EC57AC">
      <w:pPr>
        <w:jc w:val="both"/>
        <w:rPr>
          <w:sz w:val="24"/>
        </w:rPr>
      </w:pPr>
      <w:r w:rsidRPr="00196BD9">
        <w:rPr>
          <w:sz w:val="24"/>
        </w:rPr>
        <w:t xml:space="preserve">De acuerdo al análisis realizado para la </w:t>
      </w:r>
      <w:r w:rsidR="009D5ED0">
        <w:rPr>
          <w:sz w:val="24"/>
        </w:rPr>
        <w:t>e</w:t>
      </w:r>
      <w:r w:rsidRPr="00196BD9">
        <w:rPr>
          <w:sz w:val="24"/>
        </w:rPr>
        <w:t xml:space="preserve">tapificación del Hospital </w:t>
      </w:r>
      <w:r w:rsidR="001F3344">
        <w:rPr>
          <w:sz w:val="24"/>
        </w:rPr>
        <w:t>Regional en el Municipio de García, Nuevo León.</w:t>
      </w:r>
      <w:r>
        <w:rPr>
          <w:sz w:val="24"/>
        </w:rPr>
        <w:t xml:space="preserve"> </w:t>
      </w:r>
      <w:r w:rsidRPr="00196BD9">
        <w:rPr>
          <w:sz w:val="24"/>
        </w:rPr>
        <w:t>de manera integral</w:t>
      </w:r>
      <w:r>
        <w:rPr>
          <w:sz w:val="24"/>
        </w:rPr>
        <w:t xml:space="preserve"> las siguientes unidades</w:t>
      </w:r>
      <w:r w:rsidRPr="00196BD9">
        <w:rPr>
          <w:sz w:val="24"/>
        </w:rPr>
        <w:t xml:space="preserve">: </w:t>
      </w:r>
    </w:p>
    <w:p w14:paraId="76F33D2D" w14:textId="77777777" w:rsidR="00EC57AC" w:rsidRPr="00196BD9" w:rsidRDefault="00EC57AC" w:rsidP="00EC57AC">
      <w:pPr>
        <w:outlineLvl w:val="1"/>
        <w:rPr>
          <w:sz w:val="24"/>
        </w:rPr>
      </w:pPr>
    </w:p>
    <w:p w14:paraId="6C7EDBB5" w14:textId="6247F2F2" w:rsidR="00EC57AC" w:rsidRDefault="00EC57AC" w:rsidP="00EC57AC">
      <w:pPr>
        <w:ind w:left="705" w:hanging="705"/>
        <w:jc w:val="both"/>
        <w:rPr>
          <w:sz w:val="24"/>
        </w:rPr>
      </w:pPr>
      <w:r>
        <w:rPr>
          <w:sz w:val="24"/>
        </w:rPr>
        <w:t>•</w:t>
      </w:r>
      <w:r>
        <w:rPr>
          <w:sz w:val="24"/>
        </w:rPr>
        <w:tab/>
      </w:r>
      <w:r w:rsidRPr="00D36B6D">
        <w:rPr>
          <w:b/>
          <w:sz w:val="24"/>
        </w:rPr>
        <w:t>Cirugía ambulatoria:</w:t>
      </w:r>
      <w:r>
        <w:rPr>
          <w:sz w:val="24"/>
        </w:rPr>
        <w:t xml:space="preserve"> Iniciará </w:t>
      </w:r>
      <w:r w:rsidR="000028E8">
        <w:rPr>
          <w:sz w:val="24"/>
        </w:rPr>
        <w:t xml:space="preserve">sin sala de </w:t>
      </w:r>
      <w:r>
        <w:rPr>
          <w:sz w:val="24"/>
        </w:rPr>
        <w:t>cirugía</w:t>
      </w:r>
      <w:r w:rsidR="009D5ED0">
        <w:rPr>
          <w:sz w:val="24"/>
        </w:rPr>
        <w:t xml:space="preserve"> ambulatoria</w:t>
      </w:r>
      <w:r w:rsidR="000028E8">
        <w:rPr>
          <w:sz w:val="24"/>
        </w:rPr>
        <w:t xml:space="preserve">, ni sala de recuperación, en el segundo año se instala 1 sala de cirugía </w:t>
      </w:r>
      <w:r>
        <w:rPr>
          <w:sz w:val="24"/>
        </w:rPr>
        <w:t xml:space="preserve">y </w:t>
      </w:r>
      <w:r w:rsidR="000028E8">
        <w:rPr>
          <w:sz w:val="24"/>
        </w:rPr>
        <w:t>una sala de procedimientos, y</w:t>
      </w:r>
      <w:r>
        <w:rPr>
          <w:sz w:val="24"/>
        </w:rPr>
        <w:t xml:space="preserve"> </w:t>
      </w:r>
      <w:r w:rsidR="00A534E3">
        <w:rPr>
          <w:sz w:val="24"/>
        </w:rPr>
        <w:t>3</w:t>
      </w:r>
      <w:r w:rsidR="00083988">
        <w:rPr>
          <w:sz w:val="24"/>
        </w:rPr>
        <w:t xml:space="preserve"> (</w:t>
      </w:r>
      <w:r w:rsidR="00F25536">
        <w:rPr>
          <w:sz w:val="24"/>
        </w:rPr>
        <w:t>tres</w:t>
      </w:r>
      <w:r w:rsidR="00083988">
        <w:rPr>
          <w:sz w:val="24"/>
        </w:rPr>
        <w:t>)</w:t>
      </w:r>
      <w:r>
        <w:rPr>
          <w:sz w:val="24"/>
        </w:rPr>
        <w:t xml:space="preserve"> camas de recuperación ambulatoria y hasta el año </w:t>
      </w:r>
      <w:r w:rsidR="000028E8">
        <w:rPr>
          <w:sz w:val="24"/>
        </w:rPr>
        <w:t>3</w:t>
      </w:r>
      <w:r w:rsidR="00083988">
        <w:rPr>
          <w:sz w:val="24"/>
        </w:rPr>
        <w:t xml:space="preserve"> (</w:t>
      </w:r>
      <w:r w:rsidR="000028E8">
        <w:rPr>
          <w:sz w:val="24"/>
        </w:rPr>
        <w:t>tres</w:t>
      </w:r>
      <w:r w:rsidR="00083988">
        <w:rPr>
          <w:sz w:val="24"/>
        </w:rPr>
        <w:t>)</w:t>
      </w:r>
      <w:r>
        <w:rPr>
          <w:sz w:val="24"/>
        </w:rPr>
        <w:t>, se incrementará</w:t>
      </w:r>
      <w:r w:rsidR="00083988">
        <w:rPr>
          <w:sz w:val="24"/>
        </w:rPr>
        <w:t xml:space="preserve"> 1</w:t>
      </w:r>
      <w:r>
        <w:rPr>
          <w:sz w:val="24"/>
        </w:rPr>
        <w:t xml:space="preserve"> </w:t>
      </w:r>
      <w:r w:rsidR="00083988">
        <w:rPr>
          <w:sz w:val="24"/>
        </w:rPr>
        <w:t>(</w:t>
      </w:r>
      <w:r>
        <w:rPr>
          <w:sz w:val="24"/>
        </w:rPr>
        <w:t>una</w:t>
      </w:r>
      <w:r w:rsidR="00083988">
        <w:rPr>
          <w:sz w:val="24"/>
        </w:rPr>
        <w:t>)</w:t>
      </w:r>
      <w:r>
        <w:rPr>
          <w:sz w:val="24"/>
        </w:rPr>
        <w:t xml:space="preserve"> sala </w:t>
      </w:r>
      <w:r w:rsidR="00632DD8">
        <w:rPr>
          <w:sz w:val="24"/>
        </w:rPr>
        <w:t xml:space="preserve">de </w:t>
      </w:r>
      <w:r w:rsidR="000028E8">
        <w:rPr>
          <w:sz w:val="24"/>
        </w:rPr>
        <w:t xml:space="preserve">cirugía, 1 (una) sala de </w:t>
      </w:r>
      <w:r w:rsidR="00632DD8">
        <w:rPr>
          <w:sz w:val="24"/>
        </w:rPr>
        <w:t>procedimientos</w:t>
      </w:r>
      <w:r>
        <w:rPr>
          <w:sz w:val="24"/>
        </w:rPr>
        <w:t xml:space="preserve"> y </w:t>
      </w:r>
      <w:r w:rsidR="00A534E3">
        <w:rPr>
          <w:sz w:val="24"/>
        </w:rPr>
        <w:t xml:space="preserve"> </w:t>
      </w:r>
      <w:r w:rsidR="000028E8">
        <w:rPr>
          <w:sz w:val="24"/>
        </w:rPr>
        <w:t>5</w:t>
      </w:r>
      <w:r w:rsidR="00632DD8">
        <w:rPr>
          <w:sz w:val="24"/>
        </w:rPr>
        <w:t xml:space="preserve"> (</w:t>
      </w:r>
      <w:r w:rsidR="000028E8">
        <w:rPr>
          <w:sz w:val="24"/>
        </w:rPr>
        <w:t>cinco</w:t>
      </w:r>
      <w:r w:rsidR="00632DD8">
        <w:rPr>
          <w:sz w:val="24"/>
        </w:rPr>
        <w:t>)</w:t>
      </w:r>
      <w:r w:rsidR="00083988">
        <w:rPr>
          <w:sz w:val="24"/>
        </w:rPr>
        <w:t xml:space="preserve"> </w:t>
      </w:r>
      <w:r>
        <w:rPr>
          <w:sz w:val="24"/>
        </w:rPr>
        <w:t>camas de recuperación</w:t>
      </w:r>
      <w:r w:rsidR="00632DD8">
        <w:rPr>
          <w:sz w:val="24"/>
        </w:rPr>
        <w:t xml:space="preserve"> adicionales</w:t>
      </w:r>
      <w:r w:rsidRPr="00196BD9">
        <w:rPr>
          <w:sz w:val="24"/>
        </w:rPr>
        <w:t xml:space="preserve">. </w:t>
      </w:r>
    </w:p>
    <w:p w14:paraId="59BFB267" w14:textId="77777777" w:rsidR="00EC57AC" w:rsidRPr="00196BD9" w:rsidRDefault="00EC57AC" w:rsidP="00DE561E">
      <w:pPr>
        <w:ind w:left="705" w:hanging="705"/>
        <w:jc w:val="both"/>
        <w:rPr>
          <w:sz w:val="24"/>
        </w:rPr>
      </w:pPr>
      <w:r w:rsidRPr="00196BD9">
        <w:rPr>
          <w:sz w:val="24"/>
        </w:rPr>
        <w:t>•</w:t>
      </w:r>
      <w:r w:rsidRPr="00196BD9">
        <w:rPr>
          <w:sz w:val="24"/>
        </w:rPr>
        <w:tab/>
      </w:r>
      <w:r w:rsidRPr="00710EF0">
        <w:rPr>
          <w:b/>
          <w:sz w:val="24"/>
        </w:rPr>
        <w:t>Unidad de Cuidados Intensivos:</w:t>
      </w:r>
      <w:r w:rsidR="00F06758">
        <w:rPr>
          <w:sz w:val="24"/>
        </w:rPr>
        <w:t xml:space="preserve"> </w:t>
      </w:r>
      <w:r w:rsidR="00DD7C40">
        <w:rPr>
          <w:sz w:val="24"/>
        </w:rPr>
        <w:t>Para</w:t>
      </w:r>
      <w:r w:rsidR="006C2DF2">
        <w:rPr>
          <w:sz w:val="24"/>
        </w:rPr>
        <w:t xml:space="preserve"> la </w:t>
      </w:r>
      <w:r w:rsidR="000A285F" w:rsidRPr="00DE561E">
        <w:rPr>
          <w:sz w:val="24"/>
        </w:rPr>
        <w:t>Unidad</w:t>
      </w:r>
      <w:r w:rsidR="006C2DF2">
        <w:rPr>
          <w:sz w:val="24"/>
        </w:rPr>
        <w:t xml:space="preserve"> de Cuidados Intensivos Adultos</w:t>
      </w:r>
      <w:r w:rsidR="008B70B2">
        <w:rPr>
          <w:sz w:val="24"/>
        </w:rPr>
        <w:t xml:space="preserve"> se iniciará con  2 (dos) camas, en el segundo año se instalan 3 (tres) camas y en el tercer año se instalan 3 (tres) camas</w:t>
      </w:r>
      <w:r w:rsidR="006C2DF2">
        <w:rPr>
          <w:sz w:val="24"/>
        </w:rPr>
        <w:t>,</w:t>
      </w:r>
      <w:r w:rsidR="008B70B2">
        <w:rPr>
          <w:sz w:val="24"/>
        </w:rPr>
        <w:t xml:space="preserve"> para la </w:t>
      </w:r>
      <w:r w:rsidR="001C47E5" w:rsidRPr="00DE561E">
        <w:rPr>
          <w:sz w:val="24"/>
        </w:rPr>
        <w:t>Unidad de Cui</w:t>
      </w:r>
      <w:r w:rsidR="00F06758" w:rsidRPr="00DE561E">
        <w:rPr>
          <w:sz w:val="24"/>
        </w:rPr>
        <w:t>da</w:t>
      </w:r>
      <w:r w:rsidR="001C47E5" w:rsidRPr="00DE561E">
        <w:rPr>
          <w:sz w:val="24"/>
        </w:rPr>
        <w:t>d</w:t>
      </w:r>
      <w:r w:rsidR="00F06758" w:rsidRPr="00DE561E">
        <w:rPr>
          <w:sz w:val="24"/>
        </w:rPr>
        <w:t>os Intensivos Pediátricos</w:t>
      </w:r>
      <w:r w:rsidR="008B70B2">
        <w:rPr>
          <w:sz w:val="24"/>
        </w:rPr>
        <w:t xml:space="preserve"> </w:t>
      </w:r>
      <w:r w:rsidR="008B70B2" w:rsidRPr="008B70B2">
        <w:rPr>
          <w:sz w:val="24"/>
        </w:rPr>
        <w:t>se iniciará con  2 (dos) cama</w:t>
      </w:r>
      <w:r w:rsidR="008B70B2">
        <w:rPr>
          <w:sz w:val="24"/>
        </w:rPr>
        <w:t>s, en el segundo año se instala</w:t>
      </w:r>
      <w:r w:rsidR="008B70B2" w:rsidRPr="008B70B2">
        <w:rPr>
          <w:sz w:val="24"/>
        </w:rPr>
        <w:t xml:space="preserve"> </w:t>
      </w:r>
      <w:r w:rsidR="008B70B2">
        <w:rPr>
          <w:sz w:val="24"/>
        </w:rPr>
        <w:t>1</w:t>
      </w:r>
      <w:r w:rsidR="008B70B2" w:rsidRPr="008B70B2">
        <w:rPr>
          <w:sz w:val="24"/>
        </w:rPr>
        <w:t xml:space="preserve"> (</w:t>
      </w:r>
      <w:r w:rsidR="008B70B2">
        <w:rPr>
          <w:sz w:val="24"/>
        </w:rPr>
        <w:t>una</w:t>
      </w:r>
      <w:r w:rsidR="008B70B2" w:rsidRPr="008B70B2">
        <w:rPr>
          <w:sz w:val="24"/>
        </w:rPr>
        <w:t xml:space="preserve">) cama y en el tercer año se instala </w:t>
      </w:r>
      <w:r w:rsidR="008B70B2">
        <w:rPr>
          <w:sz w:val="24"/>
        </w:rPr>
        <w:t>1</w:t>
      </w:r>
      <w:r w:rsidR="008B70B2" w:rsidRPr="008B70B2">
        <w:rPr>
          <w:sz w:val="24"/>
        </w:rPr>
        <w:t xml:space="preserve"> (</w:t>
      </w:r>
      <w:r w:rsidR="008B70B2">
        <w:rPr>
          <w:sz w:val="24"/>
        </w:rPr>
        <w:t>una</w:t>
      </w:r>
      <w:r w:rsidR="008B70B2" w:rsidRPr="008B70B2">
        <w:rPr>
          <w:sz w:val="24"/>
        </w:rPr>
        <w:t>)</w:t>
      </w:r>
      <w:r w:rsidR="008B70B2">
        <w:rPr>
          <w:sz w:val="24"/>
        </w:rPr>
        <w:t xml:space="preserve"> cama</w:t>
      </w:r>
      <w:r w:rsidR="008B70B2" w:rsidRPr="008B70B2">
        <w:rPr>
          <w:sz w:val="24"/>
        </w:rPr>
        <w:t>,</w:t>
      </w:r>
      <w:r w:rsidR="008B70B2">
        <w:rPr>
          <w:sz w:val="24"/>
        </w:rPr>
        <w:t xml:space="preserve"> en relación a la </w:t>
      </w:r>
      <w:r w:rsidR="00F06758" w:rsidRPr="00DE561E">
        <w:rPr>
          <w:sz w:val="24"/>
        </w:rPr>
        <w:t>Unidad de Cuidados Intensivos Neonatos</w:t>
      </w:r>
      <w:r w:rsidR="008B70B2" w:rsidRPr="008B70B2">
        <w:t xml:space="preserve"> </w:t>
      </w:r>
      <w:r w:rsidR="008B70B2" w:rsidRPr="008B70B2">
        <w:rPr>
          <w:sz w:val="24"/>
        </w:rPr>
        <w:t xml:space="preserve">se iniciará con  2 (dos) camas, en el segundo año se instala </w:t>
      </w:r>
      <w:r w:rsidR="008B70B2">
        <w:rPr>
          <w:sz w:val="24"/>
        </w:rPr>
        <w:t>5</w:t>
      </w:r>
      <w:r w:rsidR="008B70B2" w:rsidRPr="008B70B2">
        <w:rPr>
          <w:sz w:val="24"/>
        </w:rPr>
        <w:t xml:space="preserve"> (</w:t>
      </w:r>
      <w:r w:rsidR="008B70B2">
        <w:rPr>
          <w:sz w:val="24"/>
        </w:rPr>
        <w:t>cinco</w:t>
      </w:r>
      <w:r w:rsidR="008B70B2" w:rsidRPr="008B70B2">
        <w:rPr>
          <w:sz w:val="24"/>
        </w:rPr>
        <w:t>) cama</w:t>
      </w:r>
      <w:r w:rsidR="008B70B2">
        <w:rPr>
          <w:sz w:val="24"/>
        </w:rPr>
        <w:t>s</w:t>
      </w:r>
      <w:r w:rsidR="008B70B2" w:rsidRPr="008B70B2">
        <w:rPr>
          <w:sz w:val="24"/>
        </w:rPr>
        <w:t xml:space="preserve"> y en el tercer año se instala</w:t>
      </w:r>
      <w:r w:rsidR="008B70B2">
        <w:rPr>
          <w:sz w:val="24"/>
        </w:rPr>
        <w:t>n</w:t>
      </w:r>
      <w:r w:rsidR="008B70B2" w:rsidRPr="008B70B2">
        <w:rPr>
          <w:sz w:val="24"/>
        </w:rPr>
        <w:t xml:space="preserve"> </w:t>
      </w:r>
      <w:r w:rsidR="008B70B2">
        <w:rPr>
          <w:sz w:val="24"/>
        </w:rPr>
        <w:t>3</w:t>
      </w:r>
      <w:r w:rsidR="008B70B2" w:rsidRPr="008B70B2">
        <w:rPr>
          <w:sz w:val="24"/>
        </w:rPr>
        <w:t xml:space="preserve"> (</w:t>
      </w:r>
      <w:r w:rsidR="008B70B2">
        <w:rPr>
          <w:sz w:val="24"/>
        </w:rPr>
        <w:t>tres</w:t>
      </w:r>
      <w:r w:rsidR="008B70B2" w:rsidRPr="008B70B2">
        <w:rPr>
          <w:sz w:val="24"/>
        </w:rPr>
        <w:t>) cama</w:t>
      </w:r>
      <w:r w:rsidR="008B70B2">
        <w:rPr>
          <w:sz w:val="24"/>
        </w:rPr>
        <w:t>s.</w:t>
      </w:r>
    </w:p>
    <w:p w14:paraId="2A2BF8CE" w14:textId="77777777" w:rsidR="00EC57AC" w:rsidRPr="00196BD9" w:rsidRDefault="00EC57AC" w:rsidP="00EC57AC">
      <w:pPr>
        <w:ind w:left="705" w:hanging="705"/>
        <w:jc w:val="both"/>
        <w:rPr>
          <w:sz w:val="24"/>
        </w:rPr>
      </w:pPr>
      <w:r w:rsidRPr="00196BD9">
        <w:rPr>
          <w:sz w:val="24"/>
        </w:rPr>
        <w:t>•</w:t>
      </w:r>
      <w:r w:rsidRPr="00196BD9">
        <w:rPr>
          <w:sz w:val="24"/>
        </w:rPr>
        <w:tab/>
      </w:r>
      <w:r w:rsidRPr="00710EF0">
        <w:rPr>
          <w:b/>
          <w:sz w:val="24"/>
        </w:rPr>
        <w:t>Hospitalización:</w:t>
      </w:r>
      <w:r>
        <w:rPr>
          <w:b/>
          <w:sz w:val="24"/>
        </w:rPr>
        <w:t xml:space="preserve"> </w:t>
      </w:r>
      <w:r w:rsidRPr="00710EF0">
        <w:rPr>
          <w:sz w:val="24"/>
        </w:rPr>
        <w:t xml:space="preserve">Se iniciarán operaciones con la habilitación de los espacios para </w:t>
      </w:r>
      <w:r w:rsidR="00D4553C">
        <w:rPr>
          <w:sz w:val="24"/>
        </w:rPr>
        <w:t>90</w:t>
      </w:r>
      <w:r w:rsidR="00A534E3">
        <w:rPr>
          <w:sz w:val="24"/>
        </w:rPr>
        <w:t xml:space="preserve"> </w:t>
      </w:r>
      <w:r w:rsidR="00083988">
        <w:rPr>
          <w:sz w:val="24"/>
        </w:rPr>
        <w:t>(</w:t>
      </w:r>
      <w:r w:rsidR="00D4553C">
        <w:rPr>
          <w:sz w:val="24"/>
        </w:rPr>
        <w:t>noventa</w:t>
      </w:r>
      <w:r w:rsidR="00083988">
        <w:rPr>
          <w:sz w:val="24"/>
        </w:rPr>
        <w:t xml:space="preserve">) </w:t>
      </w:r>
      <w:r w:rsidRPr="00710EF0">
        <w:rPr>
          <w:sz w:val="24"/>
        </w:rPr>
        <w:t xml:space="preserve">camas el primer año, </w:t>
      </w:r>
      <w:r w:rsidR="00D4553C">
        <w:rPr>
          <w:sz w:val="24"/>
        </w:rPr>
        <w:t xml:space="preserve">durante el segundo año se habilitarán los espacios para llegra a 180 (ciento ochenta) camas y </w:t>
      </w:r>
      <w:r w:rsidRPr="00710EF0">
        <w:rPr>
          <w:sz w:val="24"/>
        </w:rPr>
        <w:t>posteriormente</w:t>
      </w:r>
      <w:r>
        <w:rPr>
          <w:sz w:val="24"/>
        </w:rPr>
        <w:t xml:space="preserve"> durante </w:t>
      </w:r>
      <w:r w:rsidR="00D4553C">
        <w:rPr>
          <w:sz w:val="24"/>
        </w:rPr>
        <w:t>el tercer año</w:t>
      </w:r>
      <w:r w:rsidRPr="00710EF0">
        <w:rPr>
          <w:sz w:val="24"/>
        </w:rPr>
        <w:t xml:space="preserve">, se irán incrementando las </w:t>
      </w:r>
      <w:r w:rsidR="00083988">
        <w:rPr>
          <w:sz w:val="24"/>
        </w:rPr>
        <w:t>camas y</w:t>
      </w:r>
      <w:r>
        <w:rPr>
          <w:sz w:val="24"/>
        </w:rPr>
        <w:t xml:space="preserve"> las </w:t>
      </w:r>
      <w:r w:rsidRPr="00710EF0">
        <w:rPr>
          <w:sz w:val="24"/>
        </w:rPr>
        <w:t xml:space="preserve">capacidades funcionales </w:t>
      </w:r>
      <w:r w:rsidR="00D4553C">
        <w:rPr>
          <w:sz w:val="24"/>
        </w:rPr>
        <w:t xml:space="preserve">llegando a cubrir </w:t>
      </w:r>
      <w:r w:rsidRPr="00710EF0">
        <w:rPr>
          <w:sz w:val="24"/>
        </w:rPr>
        <w:t>la totalidad de las</w:t>
      </w:r>
      <w:r w:rsidR="00B0347C">
        <w:rPr>
          <w:sz w:val="24"/>
        </w:rPr>
        <w:t xml:space="preserve"> </w:t>
      </w:r>
      <w:r w:rsidR="00D4553C">
        <w:rPr>
          <w:sz w:val="24"/>
        </w:rPr>
        <w:t>260</w:t>
      </w:r>
      <w:r w:rsidR="00B0347C">
        <w:rPr>
          <w:sz w:val="24"/>
        </w:rPr>
        <w:t xml:space="preserve"> </w:t>
      </w:r>
      <w:r w:rsidRPr="00710EF0">
        <w:rPr>
          <w:sz w:val="24"/>
        </w:rPr>
        <w:t xml:space="preserve">camas así como las capacidades funcionales del Hospital requeridas </w:t>
      </w:r>
      <w:r w:rsidR="00083988">
        <w:rPr>
          <w:sz w:val="24"/>
        </w:rPr>
        <w:t>por el Instituto para este P</w:t>
      </w:r>
      <w:r w:rsidRPr="004651CF">
        <w:rPr>
          <w:sz w:val="24"/>
        </w:rPr>
        <w:t>royecto.</w:t>
      </w:r>
    </w:p>
    <w:p w14:paraId="73F4B313" w14:textId="77777777" w:rsidR="00EC57AC" w:rsidRDefault="00EC57AC" w:rsidP="00EC57AC">
      <w:pPr>
        <w:ind w:left="705" w:hanging="705"/>
        <w:jc w:val="both"/>
        <w:rPr>
          <w:sz w:val="24"/>
        </w:rPr>
      </w:pPr>
      <w:r w:rsidRPr="00196BD9">
        <w:rPr>
          <w:sz w:val="24"/>
        </w:rPr>
        <w:t>•</w:t>
      </w:r>
      <w:r w:rsidRPr="00196BD9">
        <w:rPr>
          <w:sz w:val="24"/>
        </w:rPr>
        <w:tab/>
      </w:r>
      <w:r w:rsidRPr="00710EF0">
        <w:rPr>
          <w:b/>
          <w:sz w:val="24"/>
        </w:rPr>
        <w:t>Quirófanos:</w:t>
      </w:r>
      <w:r>
        <w:rPr>
          <w:sz w:val="24"/>
        </w:rPr>
        <w:t xml:space="preserve"> Durante </w:t>
      </w:r>
      <w:r w:rsidR="00A534E3">
        <w:rPr>
          <w:sz w:val="24"/>
        </w:rPr>
        <w:t xml:space="preserve"> el primer </w:t>
      </w:r>
      <w:r>
        <w:rPr>
          <w:sz w:val="24"/>
        </w:rPr>
        <w:t>año</w:t>
      </w:r>
      <w:r w:rsidR="00A534E3">
        <w:rPr>
          <w:sz w:val="24"/>
        </w:rPr>
        <w:t xml:space="preserve"> </w:t>
      </w:r>
      <w:r>
        <w:rPr>
          <w:sz w:val="24"/>
        </w:rPr>
        <w:t xml:space="preserve"> se deberá contar con el equipamiento y la funcionalidad</w:t>
      </w:r>
      <w:r w:rsidR="00F25536">
        <w:rPr>
          <w:sz w:val="24"/>
        </w:rPr>
        <w:t xml:space="preserve"> </w:t>
      </w:r>
      <w:r w:rsidR="004E5017">
        <w:rPr>
          <w:sz w:val="24"/>
        </w:rPr>
        <w:t>total</w:t>
      </w:r>
      <w:r w:rsidR="00F25536">
        <w:rPr>
          <w:sz w:val="24"/>
        </w:rPr>
        <w:t xml:space="preserve"> de </w:t>
      </w:r>
      <w:r w:rsidR="00A534E3">
        <w:rPr>
          <w:sz w:val="24"/>
        </w:rPr>
        <w:t>4</w:t>
      </w:r>
      <w:r w:rsidR="00083988">
        <w:rPr>
          <w:sz w:val="24"/>
        </w:rPr>
        <w:t xml:space="preserve"> (</w:t>
      </w:r>
      <w:r w:rsidR="00A534E3">
        <w:rPr>
          <w:sz w:val="24"/>
        </w:rPr>
        <w:t xml:space="preserve"> cuatro</w:t>
      </w:r>
      <w:r w:rsidR="00083988">
        <w:rPr>
          <w:sz w:val="24"/>
        </w:rPr>
        <w:t>) q</w:t>
      </w:r>
      <w:r>
        <w:rPr>
          <w:sz w:val="24"/>
        </w:rPr>
        <w:t xml:space="preserve">uirófanos, al inicio del mes </w:t>
      </w:r>
      <w:r w:rsidR="00A534E3">
        <w:rPr>
          <w:sz w:val="24"/>
        </w:rPr>
        <w:t xml:space="preserve">13 </w:t>
      </w:r>
      <w:r>
        <w:rPr>
          <w:sz w:val="24"/>
        </w:rPr>
        <w:t xml:space="preserve"> </w:t>
      </w:r>
      <w:r w:rsidR="00083988">
        <w:rPr>
          <w:sz w:val="24"/>
        </w:rPr>
        <w:t>(</w:t>
      </w:r>
      <w:r w:rsidR="00A534E3">
        <w:rPr>
          <w:sz w:val="24"/>
        </w:rPr>
        <w:t xml:space="preserve">trece </w:t>
      </w:r>
      <w:r w:rsidR="00083988">
        <w:rPr>
          <w:sz w:val="24"/>
        </w:rPr>
        <w:t xml:space="preserve">) </w:t>
      </w:r>
      <w:r w:rsidR="00552408">
        <w:rPr>
          <w:sz w:val="24"/>
        </w:rPr>
        <w:t xml:space="preserve">se habilitarán el quinto y </w:t>
      </w:r>
      <w:r w:rsidR="00C93CC2">
        <w:rPr>
          <w:sz w:val="24"/>
        </w:rPr>
        <w:t xml:space="preserve"> al inicio del mes 25 (veinticinco) se habilitará el </w:t>
      </w:r>
      <w:r w:rsidR="00552408">
        <w:rPr>
          <w:sz w:val="24"/>
        </w:rPr>
        <w:t>sexto</w:t>
      </w:r>
      <w:r w:rsidR="00C93CC2">
        <w:rPr>
          <w:sz w:val="24"/>
        </w:rPr>
        <w:t xml:space="preserve"> y séptimo</w:t>
      </w:r>
      <w:r w:rsidR="00A534E3">
        <w:rPr>
          <w:sz w:val="24"/>
        </w:rPr>
        <w:t xml:space="preserve"> </w:t>
      </w:r>
      <w:r>
        <w:rPr>
          <w:sz w:val="24"/>
        </w:rPr>
        <w:t>quirófano</w:t>
      </w:r>
      <w:r w:rsidR="00A534E3">
        <w:rPr>
          <w:sz w:val="24"/>
        </w:rPr>
        <w:t xml:space="preserve"> para </w:t>
      </w:r>
      <w:r w:rsidR="00F25536">
        <w:rPr>
          <w:sz w:val="24"/>
        </w:rPr>
        <w:t xml:space="preserve">con esto lograr </w:t>
      </w:r>
      <w:r w:rsidR="00A534E3">
        <w:rPr>
          <w:sz w:val="24"/>
        </w:rPr>
        <w:t xml:space="preserve">una </w:t>
      </w:r>
      <w:r>
        <w:rPr>
          <w:sz w:val="24"/>
        </w:rPr>
        <w:t>función al 100%.</w:t>
      </w:r>
    </w:p>
    <w:p w14:paraId="0D86E19B" w14:textId="77777777" w:rsidR="00EC57AC" w:rsidRPr="00BA712B" w:rsidRDefault="00EC57AC" w:rsidP="00EC57AC">
      <w:pPr>
        <w:tabs>
          <w:tab w:val="left" w:pos="1290"/>
        </w:tabs>
        <w:jc w:val="both"/>
        <w:rPr>
          <w:sz w:val="24"/>
        </w:rPr>
      </w:pPr>
    </w:p>
    <w:p w14:paraId="0A89BAF9" w14:textId="77777777" w:rsidR="00EC57AC" w:rsidRPr="0061534E" w:rsidRDefault="00EC57AC" w:rsidP="00EC57AC">
      <w:pPr>
        <w:pStyle w:val="Ttulo2"/>
        <w:ind w:left="705" w:hanging="705"/>
        <w:rPr>
          <w:rFonts w:ascii="Times New Roman" w:eastAsia="Times New Roman" w:hAnsi="Times New Roman" w:cs="Times New Roman"/>
          <w:color w:val="auto"/>
          <w:sz w:val="24"/>
          <w:szCs w:val="20"/>
        </w:rPr>
      </w:pPr>
      <w:bookmarkStart w:id="6" w:name="_Toc434962500"/>
      <w:r w:rsidRPr="0061534E">
        <w:rPr>
          <w:rFonts w:ascii="Times New Roman" w:eastAsia="Times New Roman" w:hAnsi="Times New Roman" w:cs="Times New Roman"/>
          <w:color w:val="auto"/>
          <w:sz w:val="24"/>
          <w:szCs w:val="20"/>
        </w:rPr>
        <w:t>2.2.3</w:t>
      </w:r>
      <w:r w:rsidRPr="0061534E">
        <w:rPr>
          <w:rFonts w:ascii="Times New Roman" w:eastAsia="Times New Roman" w:hAnsi="Times New Roman" w:cs="Times New Roman"/>
          <w:color w:val="auto"/>
          <w:sz w:val="24"/>
          <w:szCs w:val="20"/>
        </w:rPr>
        <w:tab/>
        <w:t>Productividades de los Servicios disponibles de forma parcial y progresiva</w:t>
      </w:r>
      <w:bookmarkEnd w:id="6"/>
    </w:p>
    <w:p w14:paraId="60D696C1" w14:textId="77777777" w:rsidR="00EC57AC" w:rsidRPr="006C2811" w:rsidRDefault="00EC57AC" w:rsidP="0086169E">
      <w:pPr>
        <w:tabs>
          <w:tab w:val="left" w:pos="1290"/>
        </w:tabs>
        <w:jc w:val="both"/>
        <w:rPr>
          <w:b/>
          <w:sz w:val="24"/>
        </w:rPr>
      </w:pPr>
    </w:p>
    <w:p w14:paraId="23626213" w14:textId="77777777" w:rsidR="00553A95" w:rsidRDefault="00EC57AC" w:rsidP="00EC57AC">
      <w:pPr>
        <w:jc w:val="both"/>
        <w:rPr>
          <w:sz w:val="24"/>
        </w:rPr>
      </w:pPr>
      <w:r>
        <w:rPr>
          <w:sz w:val="24"/>
        </w:rPr>
        <w:lastRenderedPageBreak/>
        <w:t xml:space="preserve">Se propone la apertura gradual a partir de la Fecha de Inicio de Servicios, con una disponibilidad inicial de un </w:t>
      </w:r>
      <w:r w:rsidR="001F3344">
        <w:rPr>
          <w:sz w:val="24"/>
        </w:rPr>
        <w:t>34.6%</w:t>
      </w:r>
      <w:r>
        <w:rPr>
          <w:sz w:val="24"/>
        </w:rPr>
        <w:t xml:space="preserve"> de las </w:t>
      </w:r>
      <w:r w:rsidR="0086169E">
        <w:rPr>
          <w:sz w:val="24"/>
        </w:rPr>
        <w:t>camas censables</w:t>
      </w:r>
      <w:r>
        <w:rPr>
          <w:sz w:val="24"/>
        </w:rPr>
        <w:t xml:space="preserve">, la cual se mantendrá hasta el término del mes 12 (doce) de la </w:t>
      </w:r>
      <w:r w:rsidR="0086169E">
        <w:rPr>
          <w:sz w:val="24"/>
        </w:rPr>
        <w:t>prestación</w:t>
      </w:r>
      <w:r>
        <w:rPr>
          <w:sz w:val="24"/>
        </w:rPr>
        <w:t xml:space="preserve"> de Servicios. A partir del mes 13 (trece) de la </w:t>
      </w:r>
      <w:r w:rsidR="0086169E">
        <w:rPr>
          <w:sz w:val="24"/>
        </w:rPr>
        <w:t>prestación</w:t>
      </w:r>
      <w:r>
        <w:rPr>
          <w:sz w:val="24"/>
        </w:rPr>
        <w:t xml:space="preserve"> de Servicios y hasta el mes 24 (veinticuatro) de la </w:t>
      </w:r>
      <w:r w:rsidR="0086169E">
        <w:rPr>
          <w:sz w:val="24"/>
        </w:rPr>
        <w:t>prestación</w:t>
      </w:r>
      <w:r>
        <w:rPr>
          <w:sz w:val="24"/>
        </w:rPr>
        <w:t xml:space="preserve"> de Servicios, se incrementará la capacidad de manera gradual para llegar a</w:t>
      </w:r>
      <w:r w:rsidR="00B0347C">
        <w:rPr>
          <w:sz w:val="24"/>
        </w:rPr>
        <w:t>l</w:t>
      </w:r>
      <w:r>
        <w:rPr>
          <w:sz w:val="24"/>
        </w:rPr>
        <w:t xml:space="preserve"> </w:t>
      </w:r>
      <w:r w:rsidR="001F3344">
        <w:rPr>
          <w:sz w:val="24"/>
        </w:rPr>
        <w:t>69.2%, dicha disponibilidad se mantendrá del mes 25 (veinticinco) hasta el mes 36 (treinta y seis)</w:t>
      </w:r>
      <w:r w:rsidR="00802FE4">
        <w:rPr>
          <w:sz w:val="24"/>
        </w:rPr>
        <w:t xml:space="preserve"> de la prestación de Servicios en donde se llegará al 100% (cien)</w:t>
      </w:r>
      <w:r w:rsidR="00B0347C">
        <w:rPr>
          <w:sz w:val="24"/>
        </w:rPr>
        <w:t xml:space="preserve"> </w:t>
      </w:r>
      <w:r>
        <w:rPr>
          <w:sz w:val="24"/>
        </w:rPr>
        <w:t xml:space="preserve">de </w:t>
      </w:r>
      <w:r w:rsidR="00B0347C">
        <w:rPr>
          <w:sz w:val="24"/>
        </w:rPr>
        <w:t xml:space="preserve">la </w:t>
      </w:r>
      <w:r>
        <w:rPr>
          <w:sz w:val="24"/>
        </w:rPr>
        <w:t xml:space="preserve">disponibilidad de las </w:t>
      </w:r>
      <w:r w:rsidR="0086169E">
        <w:rPr>
          <w:sz w:val="24"/>
        </w:rPr>
        <w:t>camas censables</w:t>
      </w:r>
      <w:r>
        <w:rPr>
          <w:sz w:val="24"/>
        </w:rPr>
        <w:t xml:space="preserve"> en el servicio de hospitalización</w:t>
      </w:r>
      <w:r w:rsidR="00AE5C47">
        <w:rPr>
          <w:sz w:val="24"/>
        </w:rPr>
        <w:t>.</w:t>
      </w:r>
      <w:r>
        <w:rPr>
          <w:sz w:val="24"/>
        </w:rPr>
        <w:t xml:space="preserve"> </w:t>
      </w:r>
    </w:p>
    <w:p w14:paraId="10594554" w14:textId="77777777" w:rsidR="00553A95" w:rsidRDefault="00553A95" w:rsidP="00EC57AC">
      <w:pPr>
        <w:jc w:val="both"/>
        <w:rPr>
          <w:sz w:val="24"/>
        </w:rPr>
      </w:pPr>
    </w:p>
    <w:p w14:paraId="4BC55380" w14:textId="77777777" w:rsidR="00EC57AC" w:rsidRDefault="00EC57AC" w:rsidP="00EC57AC">
      <w:pPr>
        <w:jc w:val="both"/>
        <w:rPr>
          <w:sz w:val="24"/>
        </w:rPr>
      </w:pPr>
    </w:p>
    <w:tbl>
      <w:tblPr>
        <w:tblStyle w:val="Tablaconcuadrcula"/>
        <w:tblW w:w="0" w:type="auto"/>
        <w:jc w:val="center"/>
        <w:tblLook w:val="04A0" w:firstRow="1" w:lastRow="0" w:firstColumn="1" w:lastColumn="0" w:noHBand="0" w:noVBand="1"/>
      </w:tblPr>
      <w:tblGrid>
        <w:gridCol w:w="3535"/>
        <w:gridCol w:w="2855"/>
        <w:gridCol w:w="2438"/>
      </w:tblGrid>
      <w:tr w:rsidR="00EC57AC" w14:paraId="7BFE8908" w14:textId="77777777" w:rsidTr="007129BF">
        <w:trPr>
          <w:jc w:val="center"/>
        </w:trPr>
        <w:tc>
          <w:tcPr>
            <w:tcW w:w="3535" w:type="dxa"/>
            <w:shd w:val="clear" w:color="auto" w:fill="808080" w:themeFill="background1" w:themeFillShade="80"/>
          </w:tcPr>
          <w:p w14:paraId="6C2120E0" w14:textId="77777777" w:rsidR="00EC57AC" w:rsidRPr="00C7330B" w:rsidRDefault="00EC57AC" w:rsidP="00EF4FBD">
            <w:pPr>
              <w:jc w:val="center"/>
              <w:rPr>
                <w:b/>
                <w:color w:val="FFFFFF" w:themeColor="background1"/>
                <w:sz w:val="24"/>
              </w:rPr>
            </w:pPr>
            <w:r w:rsidRPr="00C7330B">
              <w:rPr>
                <w:b/>
                <w:color w:val="FFFFFF" w:themeColor="background1"/>
                <w:sz w:val="24"/>
              </w:rPr>
              <w:t xml:space="preserve">Periodo de la </w:t>
            </w:r>
            <w:r w:rsidR="0086169E">
              <w:rPr>
                <w:b/>
                <w:color w:val="FFFFFF" w:themeColor="background1"/>
                <w:sz w:val="24"/>
              </w:rPr>
              <w:t>prestación</w:t>
            </w:r>
            <w:r w:rsidRPr="00C7330B">
              <w:rPr>
                <w:b/>
                <w:color w:val="FFFFFF" w:themeColor="background1"/>
                <w:sz w:val="24"/>
              </w:rPr>
              <w:t xml:space="preserve"> de Servicios</w:t>
            </w:r>
          </w:p>
        </w:tc>
        <w:tc>
          <w:tcPr>
            <w:tcW w:w="2855" w:type="dxa"/>
            <w:shd w:val="clear" w:color="auto" w:fill="808080" w:themeFill="background1" w:themeFillShade="80"/>
          </w:tcPr>
          <w:p w14:paraId="4DF7273D" w14:textId="77777777" w:rsidR="00EC57AC" w:rsidRPr="00C7330B" w:rsidRDefault="00EC57AC" w:rsidP="00EF4FBD">
            <w:pPr>
              <w:jc w:val="center"/>
              <w:rPr>
                <w:b/>
                <w:color w:val="FFFFFF" w:themeColor="background1"/>
                <w:sz w:val="24"/>
              </w:rPr>
            </w:pPr>
            <w:r w:rsidRPr="00C7330B">
              <w:rPr>
                <w:b/>
                <w:color w:val="FFFFFF" w:themeColor="background1"/>
                <w:sz w:val="24"/>
              </w:rPr>
              <w:t xml:space="preserve">Número de </w:t>
            </w:r>
            <w:r w:rsidR="0086169E">
              <w:rPr>
                <w:b/>
                <w:color w:val="FFFFFF" w:themeColor="background1"/>
                <w:sz w:val="24"/>
              </w:rPr>
              <w:t>camas censables</w:t>
            </w:r>
          </w:p>
        </w:tc>
        <w:tc>
          <w:tcPr>
            <w:tcW w:w="2438" w:type="dxa"/>
            <w:shd w:val="clear" w:color="auto" w:fill="808080" w:themeFill="background1" w:themeFillShade="80"/>
          </w:tcPr>
          <w:p w14:paraId="1DA91E5D" w14:textId="77777777" w:rsidR="00EC57AC" w:rsidRPr="00C7330B" w:rsidRDefault="00EC57AC" w:rsidP="00EF4FBD">
            <w:pPr>
              <w:jc w:val="center"/>
              <w:rPr>
                <w:b/>
                <w:color w:val="FFFFFF" w:themeColor="background1"/>
                <w:sz w:val="24"/>
              </w:rPr>
            </w:pPr>
            <w:r w:rsidRPr="00C7330B">
              <w:rPr>
                <w:b/>
                <w:color w:val="FFFFFF" w:themeColor="background1"/>
                <w:sz w:val="24"/>
              </w:rPr>
              <w:t>Porcentaje de D</w:t>
            </w:r>
            <w:r>
              <w:rPr>
                <w:b/>
                <w:color w:val="FFFFFF" w:themeColor="background1"/>
                <w:sz w:val="24"/>
              </w:rPr>
              <w:t>isponibilidad de los Servicios</w:t>
            </w:r>
          </w:p>
        </w:tc>
      </w:tr>
      <w:tr w:rsidR="00EC57AC" w14:paraId="63B2C6E5" w14:textId="77777777" w:rsidTr="009D5ED0">
        <w:trPr>
          <w:jc w:val="center"/>
        </w:trPr>
        <w:tc>
          <w:tcPr>
            <w:tcW w:w="3535" w:type="dxa"/>
          </w:tcPr>
          <w:p w14:paraId="6EDC0166" w14:textId="77777777" w:rsidR="00EC57AC" w:rsidRPr="00342E72" w:rsidRDefault="00EC57AC" w:rsidP="00EF4FBD">
            <w:pPr>
              <w:jc w:val="both"/>
              <w:rPr>
                <w:b/>
                <w:sz w:val="24"/>
              </w:rPr>
            </w:pPr>
            <w:r>
              <w:rPr>
                <w:b/>
                <w:sz w:val="24"/>
              </w:rPr>
              <w:t xml:space="preserve">Primer </w:t>
            </w:r>
            <w:r w:rsidRPr="00553B3B">
              <w:rPr>
                <w:b/>
                <w:sz w:val="24"/>
              </w:rPr>
              <w:t xml:space="preserve"> año de la </w:t>
            </w:r>
            <w:r w:rsidR="0086169E">
              <w:rPr>
                <w:b/>
                <w:sz w:val="24"/>
              </w:rPr>
              <w:t>prestación</w:t>
            </w:r>
            <w:r>
              <w:rPr>
                <w:b/>
                <w:sz w:val="24"/>
              </w:rPr>
              <w:t xml:space="preserve"> de Servicios: </w:t>
            </w:r>
            <w:r w:rsidRPr="00553B3B">
              <w:rPr>
                <w:sz w:val="24"/>
              </w:rPr>
              <w:t xml:space="preserve">(meses 1 a 12 de la </w:t>
            </w:r>
            <w:r w:rsidR="0086169E">
              <w:rPr>
                <w:sz w:val="24"/>
              </w:rPr>
              <w:t>prestación</w:t>
            </w:r>
            <w:r w:rsidRPr="00553B3B">
              <w:rPr>
                <w:sz w:val="24"/>
              </w:rPr>
              <w:t xml:space="preserve"> de Servicios):</w:t>
            </w:r>
          </w:p>
        </w:tc>
        <w:tc>
          <w:tcPr>
            <w:tcW w:w="2855" w:type="dxa"/>
            <w:vAlign w:val="center"/>
          </w:tcPr>
          <w:p w14:paraId="092E8BE3" w14:textId="77777777" w:rsidR="00EC57AC" w:rsidRDefault="00EC57AC" w:rsidP="00F55C0F">
            <w:pPr>
              <w:jc w:val="center"/>
              <w:rPr>
                <w:sz w:val="24"/>
              </w:rPr>
            </w:pPr>
          </w:p>
          <w:p w14:paraId="59B9313F" w14:textId="77777777" w:rsidR="00A534E3" w:rsidRDefault="00F55C0F">
            <w:pPr>
              <w:jc w:val="center"/>
              <w:rPr>
                <w:sz w:val="24"/>
              </w:rPr>
            </w:pPr>
            <w:r>
              <w:rPr>
                <w:sz w:val="24"/>
              </w:rPr>
              <w:t>90</w:t>
            </w:r>
          </w:p>
        </w:tc>
        <w:tc>
          <w:tcPr>
            <w:tcW w:w="2438" w:type="dxa"/>
            <w:vAlign w:val="center"/>
          </w:tcPr>
          <w:p w14:paraId="30A3170D" w14:textId="77777777" w:rsidR="00A534E3" w:rsidRDefault="00A534E3">
            <w:pPr>
              <w:jc w:val="center"/>
              <w:rPr>
                <w:sz w:val="24"/>
              </w:rPr>
            </w:pPr>
          </w:p>
          <w:p w14:paraId="7BB82D67" w14:textId="77777777" w:rsidR="00EC57AC" w:rsidRDefault="00F55C0F">
            <w:pPr>
              <w:jc w:val="center"/>
              <w:rPr>
                <w:sz w:val="24"/>
              </w:rPr>
            </w:pPr>
            <w:r>
              <w:rPr>
                <w:sz w:val="24"/>
              </w:rPr>
              <w:t>34.6</w:t>
            </w:r>
            <w:r w:rsidR="00EC57AC">
              <w:rPr>
                <w:sz w:val="24"/>
              </w:rPr>
              <w:t>%</w:t>
            </w:r>
          </w:p>
        </w:tc>
      </w:tr>
      <w:tr w:rsidR="00EC57AC" w14:paraId="26EEB819" w14:textId="77777777" w:rsidTr="009D5ED0">
        <w:trPr>
          <w:jc w:val="center"/>
        </w:trPr>
        <w:tc>
          <w:tcPr>
            <w:tcW w:w="3535" w:type="dxa"/>
          </w:tcPr>
          <w:p w14:paraId="5C853068" w14:textId="77777777" w:rsidR="00EC57AC" w:rsidRDefault="00AE5C47" w:rsidP="00AE5C47">
            <w:pPr>
              <w:jc w:val="both"/>
              <w:rPr>
                <w:sz w:val="24"/>
              </w:rPr>
            </w:pPr>
            <w:r>
              <w:rPr>
                <w:b/>
                <w:sz w:val="24"/>
              </w:rPr>
              <w:t>Segundo</w:t>
            </w:r>
            <w:r w:rsidR="00EC57AC" w:rsidRPr="00342E72">
              <w:rPr>
                <w:b/>
                <w:sz w:val="24"/>
              </w:rPr>
              <w:t xml:space="preserve"> año de la </w:t>
            </w:r>
            <w:r w:rsidR="0086169E">
              <w:rPr>
                <w:b/>
                <w:sz w:val="24"/>
              </w:rPr>
              <w:t>prestación</w:t>
            </w:r>
            <w:r w:rsidR="00EC57AC" w:rsidRPr="00342E72">
              <w:rPr>
                <w:b/>
                <w:sz w:val="24"/>
              </w:rPr>
              <w:t xml:space="preserve"> de Servicios</w:t>
            </w:r>
            <w:r w:rsidR="00EC57AC">
              <w:rPr>
                <w:sz w:val="24"/>
              </w:rPr>
              <w:t xml:space="preserve"> (meses </w:t>
            </w:r>
            <w:r>
              <w:rPr>
                <w:sz w:val="24"/>
              </w:rPr>
              <w:t>13</w:t>
            </w:r>
            <w:r w:rsidR="00EC57AC">
              <w:rPr>
                <w:sz w:val="24"/>
              </w:rPr>
              <w:t xml:space="preserve"> a </w:t>
            </w:r>
            <w:r>
              <w:rPr>
                <w:sz w:val="24"/>
              </w:rPr>
              <w:t>24</w:t>
            </w:r>
            <w:r w:rsidR="00EC57AC">
              <w:rPr>
                <w:sz w:val="24"/>
              </w:rPr>
              <w:t xml:space="preserve"> de la </w:t>
            </w:r>
            <w:r w:rsidR="0086169E">
              <w:rPr>
                <w:sz w:val="24"/>
              </w:rPr>
              <w:t>prestación</w:t>
            </w:r>
            <w:r w:rsidR="00EC57AC">
              <w:rPr>
                <w:sz w:val="24"/>
              </w:rPr>
              <w:t xml:space="preserve"> de Servicios):</w:t>
            </w:r>
          </w:p>
        </w:tc>
        <w:tc>
          <w:tcPr>
            <w:tcW w:w="2855" w:type="dxa"/>
            <w:vAlign w:val="center"/>
          </w:tcPr>
          <w:p w14:paraId="7C9EF13A" w14:textId="77777777" w:rsidR="00EC57AC" w:rsidRDefault="00553A95" w:rsidP="00F55C0F">
            <w:pPr>
              <w:jc w:val="center"/>
              <w:rPr>
                <w:sz w:val="24"/>
              </w:rPr>
            </w:pPr>
            <w:r>
              <w:rPr>
                <w:sz w:val="24"/>
              </w:rPr>
              <w:t>180</w:t>
            </w:r>
          </w:p>
        </w:tc>
        <w:tc>
          <w:tcPr>
            <w:tcW w:w="2438" w:type="dxa"/>
            <w:vAlign w:val="center"/>
          </w:tcPr>
          <w:p w14:paraId="78992A0A" w14:textId="77777777" w:rsidR="00EC57AC" w:rsidRDefault="00F55C0F">
            <w:pPr>
              <w:jc w:val="center"/>
              <w:rPr>
                <w:sz w:val="24"/>
              </w:rPr>
            </w:pPr>
            <w:r>
              <w:rPr>
                <w:sz w:val="24"/>
              </w:rPr>
              <w:t>69.2</w:t>
            </w:r>
            <w:r w:rsidR="00EC57AC">
              <w:rPr>
                <w:sz w:val="24"/>
              </w:rPr>
              <w:t>%</w:t>
            </w:r>
          </w:p>
        </w:tc>
      </w:tr>
      <w:tr w:rsidR="00F55C0F" w14:paraId="549C9AB7" w14:textId="77777777" w:rsidTr="009D5ED0">
        <w:trPr>
          <w:jc w:val="center"/>
        </w:trPr>
        <w:tc>
          <w:tcPr>
            <w:tcW w:w="3535" w:type="dxa"/>
          </w:tcPr>
          <w:p w14:paraId="2F19514D" w14:textId="77777777" w:rsidR="00F55C0F" w:rsidRDefault="00F55C0F" w:rsidP="00F55C0F">
            <w:pPr>
              <w:jc w:val="both"/>
              <w:rPr>
                <w:b/>
                <w:sz w:val="24"/>
              </w:rPr>
            </w:pPr>
            <w:r>
              <w:rPr>
                <w:b/>
                <w:sz w:val="24"/>
              </w:rPr>
              <w:t>Tercer</w:t>
            </w:r>
            <w:r w:rsidRPr="00342E72">
              <w:rPr>
                <w:b/>
                <w:sz w:val="24"/>
              </w:rPr>
              <w:t xml:space="preserve"> año de la </w:t>
            </w:r>
            <w:r>
              <w:rPr>
                <w:b/>
                <w:sz w:val="24"/>
              </w:rPr>
              <w:t>prestación</w:t>
            </w:r>
            <w:r w:rsidRPr="00342E72">
              <w:rPr>
                <w:b/>
                <w:sz w:val="24"/>
              </w:rPr>
              <w:t xml:space="preserve"> de Servicios</w:t>
            </w:r>
            <w:r>
              <w:rPr>
                <w:sz w:val="24"/>
              </w:rPr>
              <w:t xml:space="preserve"> (meses 25 a 36 de la prestación de Servicios):</w:t>
            </w:r>
          </w:p>
        </w:tc>
        <w:tc>
          <w:tcPr>
            <w:tcW w:w="2855" w:type="dxa"/>
            <w:vAlign w:val="center"/>
          </w:tcPr>
          <w:p w14:paraId="7950D5FB" w14:textId="77777777" w:rsidR="00F55C0F" w:rsidRDefault="00F55C0F" w:rsidP="00F55C0F">
            <w:pPr>
              <w:jc w:val="center"/>
              <w:rPr>
                <w:sz w:val="24"/>
              </w:rPr>
            </w:pPr>
            <w:r>
              <w:rPr>
                <w:sz w:val="24"/>
              </w:rPr>
              <w:t>260</w:t>
            </w:r>
          </w:p>
        </w:tc>
        <w:tc>
          <w:tcPr>
            <w:tcW w:w="2438" w:type="dxa"/>
            <w:vAlign w:val="center"/>
          </w:tcPr>
          <w:p w14:paraId="2D2DE450" w14:textId="77777777" w:rsidR="00F55C0F" w:rsidRDefault="00F55C0F">
            <w:pPr>
              <w:jc w:val="center"/>
              <w:rPr>
                <w:sz w:val="24"/>
              </w:rPr>
            </w:pPr>
            <w:r>
              <w:rPr>
                <w:sz w:val="24"/>
              </w:rPr>
              <w:t>100%</w:t>
            </w:r>
          </w:p>
        </w:tc>
      </w:tr>
    </w:tbl>
    <w:p w14:paraId="16E84D87" w14:textId="77777777" w:rsidR="00EC57AC" w:rsidRDefault="00EC57AC" w:rsidP="00EC57AC">
      <w:pPr>
        <w:jc w:val="both"/>
        <w:rPr>
          <w:sz w:val="24"/>
        </w:rPr>
      </w:pPr>
    </w:p>
    <w:p w14:paraId="68F2EEDC" w14:textId="77777777" w:rsidR="00EC57AC" w:rsidRDefault="00EC57AC" w:rsidP="00EC57AC">
      <w:pPr>
        <w:jc w:val="both"/>
        <w:rPr>
          <w:sz w:val="24"/>
        </w:rPr>
      </w:pPr>
      <w:r>
        <w:rPr>
          <w:sz w:val="24"/>
        </w:rPr>
        <w:t>Lo anterior requiere que el Desarrollador garantice la disponibilidad de la totalidad de las Instalaciones y Equipos</w:t>
      </w:r>
      <w:r w:rsidR="003645E0">
        <w:rPr>
          <w:sz w:val="24"/>
        </w:rPr>
        <w:t>, ajustando exclusivamente los S</w:t>
      </w:r>
      <w:r>
        <w:rPr>
          <w:sz w:val="24"/>
        </w:rPr>
        <w:t xml:space="preserve">ervicios conforme al Plan de Apertura y funcionamiento de </w:t>
      </w:r>
      <w:r w:rsidR="0086169E">
        <w:rPr>
          <w:sz w:val="24"/>
        </w:rPr>
        <w:t>camas censables</w:t>
      </w:r>
      <w:r>
        <w:rPr>
          <w:sz w:val="24"/>
        </w:rPr>
        <w:t xml:space="preserve"> antes descrito. </w:t>
      </w:r>
    </w:p>
    <w:p w14:paraId="4AC25E50" w14:textId="77777777" w:rsidR="00EC57AC" w:rsidRDefault="00EC57AC" w:rsidP="00EC57AC">
      <w:pPr>
        <w:jc w:val="both"/>
        <w:rPr>
          <w:sz w:val="24"/>
        </w:rPr>
      </w:pPr>
    </w:p>
    <w:p w14:paraId="1DA90E96" w14:textId="77777777" w:rsidR="00EC57AC" w:rsidRDefault="00EC57AC" w:rsidP="00EC57AC">
      <w:pPr>
        <w:jc w:val="both"/>
        <w:rPr>
          <w:sz w:val="24"/>
        </w:rPr>
      </w:pPr>
      <w:r>
        <w:rPr>
          <w:sz w:val="24"/>
        </w:rPr>
        <w:t xml:space="preserve">En caso de que se tenga la necesidad de ajustar o incrementar el número de </w:t>
      </w:r>
      <w:r w:rsidR="0086169E">
        <w:rPr>
          <w:sz w:val="24"/>
        </w:rPr>
        <w:t>camas censables</w:t>
      </w:r>
      <w:r>
        <w:rPr>
          <w:sz w:val="24"/>
        </w:rPr>
        <w:t xml:space="preserve"> previsto en el Plan de Apertura, el Instituto realizará una notificación por escrito al Desarrollador, con al menos un mes de anticipación, para ajustar la prestación de los Servicios, sin que dicho ajuste o incremento represente un aumento en el pago al Desarrollador.</w:t>
      </w:r>
    </w:p>
    <w:p w14:paraId="79A15D11" w14:textId="77777777" w:rsidR="005A2CC2" w:rsidRDefault="005A2CC2"/>
    <w:sectPr w:rsidR="005A2CC2">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E870D7" w14:textId="77777777" w:rsidR="002208F4" w:rsidRDefault="002208F4" w:rsidP="00CC155D">
      <w:r>
        <w:separator/>
      </w:r>
    </w:p>
  </w:endnote>
  <w:endnote w:type="continuationSeparator" w:id="0">
    <w:p w14:paraId="7EFB75F2" w14:textId="77777777" w:rsidR="002208F4" w:rsidRDefault="002208F4" w:rsidP="00CC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4749B" w14:textId="77777777" w:rsidR="002208F4" w:rsidRDefault="002208F4" w:rsidP="00CC155D">
      <w:r>
        <w:separator/>
      </w:r>
    </w:p>
  </w:footnote>
  <w:footnote w:type="continuationSeparator" w:id="0">
    <w:p w14:paraId="27CEBC54" w14:textId="77777777" w:rsidR="002208F4" w:rsidRDefault="002208F4" w:rsidP="00CC1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115E5" w14:textId="77777777" w:rsidR="00CC155D" w:rsidRPr="00083988" w:rsidRDefault="00083988" w:rsidP="00083988">
    <w:pPr>
      <w:pStyle w:val="Encabezado"/>
      <w:jc w:val="right"/>
      <w:rPr>
        <w:b/>
        <w:i/>
        <w:sz w:val="24"/>
      </w:rPr>
    </w:pPr>
    <w:r w:rsidRPr="00083988">
      <w:rPr>
        <w:b/>
        <w:i/>
        <w:sz w:val="24"/>
      </w:rPr>
      <w:t>Apéndice B</w:t>
    </w:r>
  </w:p>
  <w:p w14:paraId="0421D3E7" w14:textId="77777777" w:rsidR="00083988" w:rsidRDefault="00083988" w:rsidP="00083988">
    <w:pPr>
      <w:pStyle w:val="Encabezado"/>
      <w:jc w:val="right"/>
      <w:rPr>
        <w:b/>
        <w:i/>
        <w:sz w:val="24"/>
      </w:rPr>
    </w:pPr>
    <w:r w:rsidRPr="00083988">
      <w:rPr>
        <w:b/>
        <w:i/>
        <w:sz w:val="24"/>
      </w:rPr>
      <w:t>Anexo 10</w:t>
    </w:r>
  </w:p>
  <w:p w14:paraId="20CAF300" w14:textId="77777777" w:rsidR="00083988" w:rsidRPr="00083988" w:rsidRDefault="00083988" w:rsidP="00083988">
    <w:pPr>
      <w:pStyle w:val="Encabezado"/>
      <w:jc w:val="right"/>
      <w:rPr>
        <w:b/>
        <w:i/>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23A21"/>
    <w:multiLevelType w:val="multilevel"/>
    <w:tmpl w:val="080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7535429E"/>
    <w:multiLevelType w:val="hybridMultilevel"/>
    <w:tmpl w:val="B7EC543A"/>
    <w:lvl w:ilvl="0" w:tplc="080A000F">
      <w:start w:val="1"/>
      <w:numFmt w:val="decimal"/>
      <w:lvlText w:val="%1."/>
      <w:lvlJc w:val="left"/>
      <w:pPr>
        <w:ind w:left="720" w:hanging="360"/>
      </w:pPr>
    </w:lvl>
    <w:lvl w:ilvl="1" w:tplc="A98E4F8C">
      <w:numFmt w:val="bullet"/>
      <w:lvlText w:val="•"/>
      <w:lvlJc w:val="left"/>
      <w:pPr>
        <w:ind w:left="1785" w:hanging="705"/>
      </w:pPr>
      <w:rPr>
        <w:rFonts w:ascii="Times New Roman" w:eastAsia="Times New Roman" w:hAnsi="Times New Roman" w:cs="Times New Roman"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7AC"/>
    <w:rsid w:val="00000ED6"/>
    <w:rsid w:val="000028E8"/>
    <w:rsid w:val="00036D8C"/>
    <w:rsid w:val="0006366C"/>
    <w:rsid w:val="00067367"/>
    <w:rsid w:val="000708E2"/>
    <w:rsid w:val="00074B10"/>
    <w:rsid w:val="00083988"/>
    <w:rsid w:val="000974D6"/>
    <w:rsid w:val="000A285F"/>
    <w:rsid w:val="000C1CDB"/>
    <w:rsid w:val="000F7246"/>
    <w:rsid w:val="0013589C"/>
    <w:rsid w:val="00191426"/>
    <w:rsid w:val="00195172"/>
    <w:rsid w:val="00197D4D"/>
    <w:rsid w:val="001C47E5"/>
    <w:rsid w:val="001E6F7A"/>
    <w:rsid w:val="001F3344"/>
    <w:rsid w:val="002208F4"/>
    <w:rsid w:val="002C2D05"/>
    <w:rsid w:val="00322F30"/>
    <w:rsid w:val="0034749D"/>
    <w:rsid w:val="003645E0"/>
    <w:rsid w:val="00371138"/>
    <w:rsid w:val="003807A2"/>
    <w:rsid w:val="003B2256"/>
    <w:rsid w:val="003E0617"/>
    <w:rsid w:val="003F1FF1"/>
    <w:rsid w:val="003F4227"/>
    <w:rsid w:val="004359E6"/>
    <w:rsid w:val="00451828"/>
    <w:rsid w:val="00453DBA"/>
    <w:rsid w:val="0049112F"/>
    <w:rsid w:val="004C77D2"/>
    <w:rsid w:val="004E5017"/>
    <w:rsid w:val="00516ECA"/>
    <w:rsid w:val="00532666"/>
    <w:rsid w:val="00552408"/>
    <w:rsid w:val="00553A95"/>
    <w:rsid w:val="005625BF"/>
    <w:rsid w:val="005A2CC2"/>
    <w:rsid w:val="005A7928"/>
    <w:rsid w:val="005E6433"/>
    <w:rsid w:val="006248E7"/>
    <w:rsid w:val="00632DD8"/>
    <w:rsid w:val="00634410"/>
    <w:rsid w:val="00640413"/>
    <w:rsid w:val="00685F66"/>
    <w:rsid w:val="006C2DF2"/>
    <w:rsid w:val="0071023A"/>
    <w:rsid w:val="007129BF"/>
    <w:rsid w:val="00784906"/>
    <w:rsid w:val="007C715E"/>
    <w:rsid w:val="007D3846"/>
    <w:rsid w:val="00802FE4"/>
    <w:rsid w:val="00840FEF"/>
    <w:rsid w:val="00853F84"/>
    <w:rsid w:val="0086169E"/>
    <w:rsid w:val="008B70B2"/>
    <w:rsid w:val="008F1082"/>
    <w:rsid w:val="008F10EE"/>
    <w:rsid w:val="00903419"/>
    <w:rsid w:val="009C0418"/>
    <w:rsid w:val="009D5ED0"/>
    <w:rsid w:val="00A37028"/>
    <w:rsid w:val="00A534E3"/>
    <w:rsid w:val="00A91220"/>
    <w:rsid w:val="00AE5C47"/>
    <w:rsid w:val="00AE7E92"/>
    <w:rsid w:val="00B007EC"/>
    <w:rsid w:val="00B0347C"/>
    <w:rsid w:val="00B11179"/>
    <w:rsid w:val="00B22E02"/>
    <w:rsid w:val="00B2304C"/>
    <w:rsid w:val="00B36DD1"/>
    <w:rsid w:val="00B57B9C"/>
    <w:rsid w:val="00BE7218"/>
    <w:rsid w:val="00C13110"/>
    <w:rsid w:val="00C728C1"/>
    <w:rsid w:val="00C778BE"/>
    <w:rsid w:val="00C93CC2"/>
    <w:rsid w:val="00CC155D"/>
    <w:rsid w:val="00D11557"/>
    <w:rsid w:val="00D35289"/>
    <w:rsid w:val="00D4441D"/>
    <w:rsid w:val="00D4553C"/>
    <w:rsid w:val="00DB6367"/>
    <w:rsid w:val="00DD13EC"/>
    <w:rsid w:val="00DD7C40"/>
    <w:rsid w:val="00DE5606"/>
    <w:rsid w:val="00DE561E"/>
    <w:rsid w:val="00E705D7"/>
    <w:rsid w:val="00E92AE5"/>
    <w:rsid w:val="00EC014F"/>
    <w:rsid w:val="00EC57AC"/>
    <w:rsid w:val="00ED1768"/>
    <w:rsid w:val="00EF4C09"/>
    <w:rsid w:val="00F06758"/>
    <w:rsid w:val="00F25536"/>
    <w:rsid w:val="00F55C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D2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7AC"/>
    <w:pPr>
      <w:spacing w:after="0" w:line="240" w:lineRule="auto"/>
    </w:pPr>
    <w:rPr>
      <w:rFonts w:ascii="Times New Roman" w:eastAsia="Times New Roman" w:hAnsi="Times New Roman" w:cs="Times New Roman"/>
      <w:sz w:val="20"/>
      <w:szCs w:val="20"/>
    </w:rPr>
  </w:style>
  <w:style w:type="paragraph" w:styleId="Ttulo2">
    <w:name w:val="heading 2"/>
    <w:basedOn w:val="Normal"/>
    <w:next w:val="Normal"/>
    <w:link w:val="Ttulo2Car"/>
    <w:uiPriority w:val="9"/>
    <w:semiHidden/>
    <w:unhideWhenUsed/>
    <w:qFormat/>
    <w:rsid w:val="00EC57A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EC57AC"/>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EC57AC"/>
    <w:pPr>
      <w:ind w:left="720"/>
      <w:contextualSpacing/>
    </w:pPr>
  </w:style>
  <w:style w:type="table" w:styleId="Tablaconcuadrcula">
    <w:name w:val="Table Grid"/>
    <w:basedOn w:val="Tablanormal"/>
    <w:uiPriority w:val="39"/>
    <w:rsid w:val="00EC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EC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CC155D"/>
    <w:pPr>
      <w:tabs>
        <w:tab w:val="center" w:pos="4419"/>
        <w:tab w:val="right" w:pos="8838"/>
      </w:tabs>
    </w:pPr>
  </w:style>
  <w:style w:type="character" w:customStyle="1" w:styleId="EncabezadoCar">
    <w:name w:val="Encabezado Car"/>
    <w:basedOn w:val="Fuentedeprrafopredeter"/>
    <w:link w:val="Encabezado"/>
    <w:uiPriority w:val="99"/>
    <w:rsid w:val="00CC155D"/>
    <w:rPr>
      <w:rFonts w:ascii="Times New Roman" w:eastAsia="Times New Roman" w:hAnsi="Times New Roman" w:cs="Times New Roman"/>
      <w:sz w:val="20"/>
      <w:szCs w:val="20"/>
    </w:rPr>
  </w:style>
  <w:style w:type="paragraph" w:styleId="Piedepgina">
    <w:name w:val="footer"/>
    <w:basedOn w:val="Normal"/>
    <w:link w:val="PiedepginaCar"/>
    <w:uiPriority w:val="99"/>
    <w:unhideWhenUsed/>
    <w:rsid w:val="00CC155D"/>
    <w:pPr>
      <w:tabs>
        <w:tab w:val="center" w:pos="4419"/>
        <w:tab w:val="right" w:pos="8838"/>
      </w:tabs>
    </w:pPr>
  </w:style>
  <w:style w:type="character" w:customStyle="1" w:styleId="PiedepginaCar">
    <w:name w:val="Pie de página Car"/>
    <w:basedOn w:val="Fuentedeprrafopredeter"/>
    <w:link w:val="Piedepgina"/>
    <w:uiPriority w:val="99"/>
    <w:rsid w:val="00CC155D"/>
    <w:rPr>
      <w:rFonts w:ascii="Times New Roman" w:eastAsia="Times New Roman" w:hAnsi="Times New Roman" w:cs="Times New Roman"/>
      <w:sz w:val="20"/>
      <w:szCs w:val="20"/>
    </w:rPr>
  </w:style>
  <w:style w:type="paragraph" w:styleId="Textodeglobo">
    <w:name w:val="Balloon Text"/>
    <w:basedOn w:val="Normal"/>
    <w:link w:val="TextodegloboCar"/>
    <w:uiPriority w:val="99"/>
    <w:semiHidden/>
    <w:unhideWhenUsed/>
    <w:rsid w:val="00AE7E92"/>
    <w:rPr>
      <w:sz w:val="18"/>
      <w:szCs w:val="18"/>
    </w:rPr>
  </w:style>
  <w:style w:type="character" w:customStyle="1" w:styleId="TextodegloboCar">
    <w:name w:val="Texto de globo Car"/>
    <w:basedOn w:val="Fuentedeprrafopredeter"/>
    <w:link w:val="Textodeglobo"/>
    <w:uiPriority w:val="99"/>
    <w:semiHidden/>
    <w:rsid w:val="00AE7E92"/>
    <w:rPr>
      <w:rFonts w:ascii="Times New Roman" w:eastAsia="Times New Roman" w:hAnsi="Times New Roman" w:cs="Times New Roman"/>
      <w:sz w:val="18"/>
      <w:szCs w:val="18"/>
    </w:rPr>
  </w:style>
  <w:style w:type="paragraph" w:styleId="Revisin">
    <w:name w:val="Revision"/>
    <w:hidden/>
    <w:uiPriority w:val="99"/>
    <w:semiHidden/>
    <w:rsid w:val="00197D4D"/>
    <w:pPr>
      <w:spacing w:after="0" w:line="240" w:lineRule="auto"/>
    </w:pPr>
    <w:rPr>
      <w:rFonts w:ascii="Times New Roman" w:eastAsia="Times New Roman" w:hAnsi="Times New Roman" w:cs="Times New Roman"/>
      <w:sz w:val="20"/>
      <w:szCs w:val="20"/>
    </w:rPr>
  </w:style>
  <w:style w:type="character" w:styleId="Refdecomentario">
    <w:name w:val="annotation reference"/>
    <w:basedOn w:val="Fuentedeprrafopredeter"/>
    <w:uiPriority w:val="99"/>
    <w:semiHidden/>
    <w:unhideWhenUsed/>
    <w:rsid w:val="00D4441D"/>
    <w:rPr>
      <w:sz w:val="18"/>
      <w:szCs w:val="18"/>
    </w:rPr>
  </w:style>
  <w:style w:type="paragraph" w:styleId="Textocomentario">
    <w:name w:val="annotation text"/>
    <w:basedOn w:val="Normal"/>
    <w:link w:val="TextocomentarioCar"/>
    <w:uiPriority w:val="99"/>
    <w:semiHidden/>
    <w:unhideWhenUsed/>
    <w:rsid w:val="00D4441D"/>
    <w:rPr>
      <w:sz w:val="24"/>
      <w:szCs w:val="24"/>
    </w:rPr>
  </w:style>
  <w:style w:type="character" w:customStyle="1" w:styleId="TextocomentarioCar">
    <w:name w:val="Texto comentario Car"/>
    <w:basedOn w:val="Fuentedeprrafopredeter"/>
    <w:link w:val="Textocomentario"/>
    <w:uiPriority w:val="99"/>
    <w:semiHidden/>
    <w:rsid w:val="00D4441D"/>
    <w:rPr>
      <w:rFonts w:ascii="Times New Roman" w:eastAsia="Times New Roman" w:hAnsi="Times New Roman" w:cs="Times New Roman"/>
      <w:sz w:val="24"/>
      <w:szCs w:val="24"/>
    </w:rPr>
  </w:style>
  <w:style w:type="paragraph" w:styleId="Asuntodelcomentario">
    <w:name w:val="annotation subject"/>
    <w:basedOn w:val="Textocomentario"/>
    <w:next w:val="Textocomentario"/>
    <w:link w:val="AsuntodelcomentarioCar"/>
    <w:uiPriority w:val="99"/>
    <w:semiHidden/>
    <w:unhideWhenUsed/>
    <w:rsid w:val="00D4441D"/>
    <w:rPr>
      <w:b/>
      <w:bCs/>
      <w:sz w:val="20"/>
      <w:szCs w:val="20"/>
    </w:rPr>
  </w:style>
  <w:style w:type="character" w:customStyle="1" w:styleId="AsuntodelcomentarioCar">
    <w:name w:val="Asunto del comentario Car"/>
    <w:basedOn w:val="TextocomentarioCar"/>
    <w:link w:val="Asuntodelcomentario"/>
    <w:uiPriority w:val="99"/>
    <w:semiHidden/>
    <w:rsid w:val="00D4441D"/>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7AC"/>
    <w:pPr>
      <w:spacing w:after="0" w:line="240" w:lineRule="auto"/>
    </w:pPr>
    <w:rPr>
      <w:rFonts w:ascii="Times New Roman" w:eastAsia="Times New Roman" w:hAnsi="Times New Roman" w:cs="Times New Roman"/>
      <w:sz w:val="20"/>
      <w:szCs w:val="20"/>
    </w:rPr>
  </w:style>
  <w:style w:type="paragraph" w:styleId="Ttulo2">
    <w:name w:val="heading 2"/>
    <w:basedOn w:val="Normal"/>
    <w:next w:val="Normal"/>
    <w:link w:val="Ttulo2Car"/>
    <w:uiPriority w:val="9"/>
    <w:semiHidden/>
    <w:unhideWhenUsed/>
    <w:qFormat/>
    <w:rsid w:val="00EC57A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EC57AC"/>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EC57AC"/>
    <w:pPr>
      <w:ind w:left="720"/>
      <w:contextualSpacing/>
    </w:pPr>
  </w:style>
  <w:style w:type="table" w:styleId="Tablaconcuadrcula">
    <w:name w:val="Table Grid"/>
    <w:basedOn w:val="Tablanormal"/>
    <w:uiPriority w:val="39"/>
    <w:rsid w:val="00EC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EC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CC155D"/>
    <w:pPr>
      <w:tabs>
        <w:tab w:val="center" w:pos="4419"/>
        <w:tab w:val="right" w:pos="8838"/>
      </w:tabs>
    </w:pPr>
  </w:style>
  <w:style w:type="character" w:customStyle="1" w:styleId="EncabezadoCar">
    <w:name w:val="Encabezado Car"/>
    <w:basedOn w:val="Fuentedeprrafopredeter"/>
    <w:link w:val="Encabezado"/>
    <w:uiPriority w:val="99"/>
    <w:rsid w:val="00CC155D"/>
    <w:rPr>
      <w:rFonts w:ascii="Times New Roman" w:eastAsia="Times New Roman" w:hAnsi="Times New Roman" w:cs="Times New Roman"/>
      <w:sz w:val="20"/>
      <w:szCs w:val="20"/>
    </w:rPr>
  </w:style>
  <w:style w:type="paragraph" w:styleId="Piedepgina">
    <w:name w:val="footer"/>
    <w:basedOn w:val="Normal"/>
    <w:link w:val="PiedepginaCar"/>
    <w:uiPriority w:val="99"/>
    <w:unhideWhenUsed/>
    <w:rsid w:val="00CC155D"/>
    <w:pPr>
      <w:tabs>
        <w:tab w:val="center" w:pos="4419"/>
        <w:tab w:val="right" w:pos="8838"/>
      </w:tabs>
    </w:pPr>
  </w:style>
  <w:style w:type="character" w:customStyle="1" w:styleId="PiedepginaCar">
    <w:name w:val="Pie de página Car"/>
    <w:basedOn w:val="Fuentedeprrafopredeter"/>
    <w:link w:val="Piedepgina"/>
    <w:uiPriority w:val="99"/>
    <w:rsid w:val="00CC155D"/>
    <w:rPr>
      <w:rFonts w:ascii="Times New Roman" w:eastAsia="Times New Roman" w:hAnsi="Times New Roman" w:cs="Times New Roman"/>
      <w:sz w:val="20"/>
      <w:szCs w:val="20"/>
    </w:rPr>
  </w:style>
  <w:style w:type="paragraph" w:styleId="Textodeglobo">
    <w:name w:val="Balloon Text"/>
    <w:basedOn w:val="Normal"/>
    <w:link w:val="TextodegloboCar"/>
    <w:uiPriority w:val="99"/>
    <w:semiHidden/>
    <w:unhideWhenUsed/>
    <w:rsid w:val="00AE7E92"/>
    <w:rPr>
      <w:sz w:val="18"/>
      <w:szCs w:val="18"/>
    </w:rPr>
  </w:style>
  <w:style w:type="character" w:customStyle="1" w:styleId="TextodegloboCar">
    <w:name w:val="Texto de globo Car"/>
    <w:basedOn w:val="Fuentedeprrafopredeter"/>
    <w:link w:val="Textodeglobo"/>
    <w:uiPriority w:val="99"/>
    <w:semiHidden/>
    <w:rsid w:val="00AE7E92"/>
    <w:rPr>
      <w:rFonts w:ascii="Times New Roman" w:eastAsia="Times New Roman" w:hAnsi="Times New Roman" w:cs="Times New Roman"/>
      <w:sz w:val="18"/>
      <w:szCs w:val="18"/>
    </w:rPr>
  </w:style>
  <w:style w:type="paragraph" w:styleId="Revisin">
    <w:name w:val="Revision"/>
    <w:hidden/>
    <w:uiPriority w:val="99"/>
    <w:semiHidden/>
    <w:rsid w:val="00197D4D"/>
    <w:pPr>
      <w:spacing w:after="0" w:line="240" w:lineRule="auto"/>
    </w:pPr>
    <w:rPr>
      <w:rFonts w:ascii="Times New Roman" w:eastAsia="Times New Roman" w:hAnsi="Times New Roman" w:cs="Times New Roman"/>
      <w:sz w:val="20"/>
      <w:szCs w:val="20"/>
    </w:rPr>
  </w:style>
  <w:style w:type="character" w:styleId="Refdecomentario">
    <w:name w:val="annotation reference"/>
    <w:basedOn w:val="Fuentedeprrafopredeter"/>
    <w:uiPriority w:val="99"/>
    <w:semiHidden/>
    <w:unhideWhenUsed/>
    <w:rsid w:val="00D4441D"/>
    <w:rPr>
      <w:sz w:val="18"/>
      <w:szCs w:val="18"/>
    </w:rPr>
  </w:style>
  <w:style w:type="paragraph" w:styleId="Textocomentario">
    <w:name w:val="annotation text"/>
    <w:basedOn w:val="Normal"/>
    <w:link w:val="TextocomentarioCar"/>
    <w:uiPriority w:val="99"/>
    <w:semiHidden/>
    <w:unhideWhenUsed/>
    <w:rsid w:val="00D4441D"/>
    <w:rPr>
      <w:sz w:val="24"/>
      <w:szCs w:val="24"/>
    </w:rPr>
  </w:style>
  <w:style w:type="character" w:customStyle="1" w:styleId="TextocomentarioCar">
    <w:name w:val="Texto comentario Car"/>
    <w:basedOn w:val="Fuentedeprrafopredeter"/>
    <w:link w:val="Textocomentario"/>
    <w:uiPriority w:val="99"/>
    <w:semiHidden/>
    <w:rsid w:val="00D4441D"/>
    <w:rPr>
      <w:rFonts w:ascii="Times New Roman" w:eastAsia="Times New Roman" w:hAnsi="Times New Roman" w:cs="Times New Roman"/>
      <w:sz w:val="24"/>
      <w:szCs w:val="24"/>
    </w:rPr>
  </w:style>
  <w:style w:type="paragraph" w:styleId="Asuntodelcomentario">
    <w:name w:val="annotation subject"/>
    <w:basedOn w:val="Textocomentario"/>
    <w:next w:val="Textocomentario"/>
    <w:link w:val="AsuntodelcomentarioCar"/>
    <w:uiPriority w:val="99"/>
    <w:semiHidden/>
    <w:unhideWhenUsed/>
    <w:rsid w:val="00D4441D"/>
    <w:rPr>
      <w:b/>
      <w:bCs/>
      <w:sz w:val="20"/>
      <w:szCs w:val="20"/>
    </w:rPr>
  </w:style>
  <w:style w:type="character" w:customStyle="1" w:styleId="AsuntodelcomentarioCar">
    <w:name w:val="Asunto del comentario Car"/>
    <w:basedOn w:val="TextocomentarioCar"/>
    <w:link w:val="Asuntodelcomentario"/>
    <w:uiPriority w:val="99"/>
    <w:semiHidden/>
    <w:rsid w:val="00D4441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DC20B-E04C-4A01-8D97-7F0A2800E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1326</Words>
  <Characters>7293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Administrativo</dc:creator>
  <cp:lastModifiedBy>Home</cp:lastModifiedBy>
  <cp:revision>4</cp:revision>
  <dcterms:created xsi:type="dcterms:W3CDTF">2016-12-12T18:09:00Z</dcterms:created>
  <dcterms:modified xsi:type="dcterms:W3CDTF">2017-08-09T15:58:00Z</dcterms:modified>
</cp:coreProperties>
</file>